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39" w:rsidRPr="000E259A" w:rsidRDefault="00600B94" w:rsidP="00600B94">
      <w:pPr>
        <w:pStyle w:val="Ttulo1"/>
        <w:jc w:val="center"/>
        <w:rPr>
          <w:color w:val="auto"/>
        </w:rPr>
      </w:pPr>
      <w:r w:rsidRPr="000E259A">
        <w:rPr>
          <w:color w:val="auto"/>
        </w:rPr>
        <w:t>Fenómeno de la ESCNNA</w:t>
      </w:r>
    </w:p>
    <w:p w:rsidR="00600B94" w:rsidRDefault="00600B94" w:rsidP="00600B94"/>
    <w:p w:rsidR="00600B94" w:rsidRDefault="00600B94" w:rsidP="00600B94"/>
    <w:p w:rsidR="00600B94" w:rsidRDefault="00600B94" w:rsidP="00600B94">
      <w:r>
        <w:rPr>
          <w:noProof/>
          <w:lang w:eastAsia="es-CL"/>
        </w:rPr>
        <w:drawing>
          <wp:inline distT="0" distB="0" distL="0" distR="0">
            <wp:extent cx="5486400" cy="3200400"/>
            <wp:effectExtent l="0" t="0" r="0" b="7620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0E259A" w:rsidRDefault="000E259A" w:rsidP="00600B94"/>
    <w:p w:rsidR="000E259A" w:rsidRDefault="000E259A" w:rsidP="00600B94"/>
    <w:p w:rsidR="00FB104F" w:rsidRDefault="000E259A" w:rsidP="000E259A">
      <w:pPr>
        <w:jc w:val="both"/>
      </w:pPr>
      <w:r>
        <w:tab/>
      </w:r>
      <w:r w:rsidR="00FB104F">
        <w:t xml:space="preserve">El esquema anterior pretende representar el fenómeno de la ESCNNA </w:t>
      </w:r>
      <w:r w:rsidR="00684E5A">
        <w:t xml:space="preserve">y sus principales elementos en términos amplios, desde lo que principalmente rescaté de la información entregada en el curso. </w:t>
      </w:r>
    </w:p>
    <w:p w:rsidR="000E259A" w:rsidRDefault="006616A1" w:rsidP="006616A1">
      <w:pPr>
        <w:ind w:firstLine="708"/>
        <w:jc w:val="both"/>
      </w:pPr>
      <w:r>
        <w:t>El abuso</w:t>
      </w:r>
      <w:r w:rsidR="000E259A">
        <w:t xml:space="preserve"> es un fenómeno</w:t>
      </w:r>
      <w:r>
        <w:t xml:space="preserve"> que se presenta en palabras del profesor Edgardo en una historia de largo aliento, y donde la ESCNNA </w:t>
      </w:r>
      <w:bookmarkStart w:id="0" w:name="_GoBack"/>
      <w:bookmarkEnd w:id="0"/>
      <w:r w:rsidR="000E259A">
        <w:t xml:space="preserve">emerge en el marco del modelo capitalista, que en términos generales se basa en la producción de capital para el funcionamiento del sistema económico. En este sentido, la lógica del modelo </w:t>
      </w:r>
      <w:r w:rsidR="00FB104F">
        <w:t xml:space="preserve">enfatiza en el incremento del capital de los individuos y/o grupos, utilizando diversos medios para ello. Considerando lo anterior, </w:t>
      </w:r>
      <w:r w:rsidR="00684E5A">
        <w:t xml:space="preserve">es posible observar que </w:t>
      </w:r>
      <w:r w:rsidR="00FB104F">
        <w:t>la</w:t>
      </w:r>
      <w:r w:rsidR="00684E5A">
        <w:t xml:space="preserve"> ESCNNA no escapa de ello, poniendo énfasis en el carácter transaccional </w:t>
      </w:r>
      <w:r w:rsidR="000A24CC">
        <w:t>de la explotación;</w:t>
      </w:r>
      <w:r w:rsidR="00684E5A">
        <w:t xml:space="preserve"> vale decir, en la relación abusiva entre </w:t>
      </w:r>
      <w:r w:rsidR="000A24CC">
        <w:t xml:space="preserve">NNA y los adultos predomina un intercambio de bienes (materiales, económicos, etc.) y servicios de índole sexual, estos últimos entregados por parte de los NNA. </w:t>
      </w:r>
    </w:p>
    <w:p w:rsidR="007B2BC6" w:rsidRDefault="000A24CC" w:rsidP="002D1ECE">
      <w:pPr>
        <w:ind w:firstLine="708"/>
        <w:jc w:val="both"/>
      </w:pPr>
      <w:r>
        <w:t xml:space="preserve">Cabe destacar, que la ESCNNA se presenta como una grave vulneración a los derechos humanos, </w:t>
      </w:r>
      <w:r w:rsidR="00E704F0">
        <w:t xml:space="preserve">desde la violencia infantil que se perpetra desde los adultos hacia los NNA mermando su </w:t>
      </w:r>
      <w:r w:rsidR="00E704F0">
        <w:lastRenderedPageBreak/>
        <w:t>desarrollo y dejándolos expuestos a mayores vejaciones, pudiendo introducirlos en el círculo de la explotación sexual comercial</w:t>
      </w:r>
      <w:r w:rsidR="007B2BC6">
        <w:t>, lo que no implica que no existan salidas para ello, sino que más bien refiere a que es probable que si un NNA cae en alguna red siga siendo abusado por la misma u otras. En la ESC los NNA son vistos como objetos que pueden ser usados para fines sexuales. La relación que se desplie</w:t>
      </w:r>
      <w:r w:rsidR="002D1ECE">
        <w:t xml:space="preserve">ga es cara a cara, imponiendo violencia de por medio o bien una imagen engañosa por parte del agresor que entregaría cuidado y protección a los NNA víctimas de explotación sexual comercial. </w:t>
      </w:r>
    </w:p>
    <w:p w:rsidR="002D1ECE" w:rsidRDefault="002D1ECE" w:rsidP="002D1ECE">
      <w:pPr>
        <w:ind w:firstLine="708"/>
        <w:jc w:val="both"/>
      </w:pPr>
      <w:r>
        <w:t>Finalmente me parece interesante relevar la presencia de al menos 4 tipologías de la ESCNNA; Comercio sexual infantil, t</w:t>
      </w:r>
      <w:r>
        <w:t>rata y tráfi</w:t>
      </w:r>
      <w:r>
        <w:t>co con fines de comercio sexual, t</w:t>
      </w:r>
      <w:r>
        <w:t>uris</w:t>
      </w:r>
      <w:r>
        <w:t>mo con fines de comercio sexual y p</w:t>
      </w:r>
      <w:r>
        <w:t>roducción de imágenes sexuales abusivas</w:t>
      </w:r>
      <w:r>
        <w:t xml:space="preserve">. Si bien se identifican estas cuatro modalidades, se plantean como desafíos estar atentos a otras que existan o puedan surgir, ya que en la visibilización de la problemática se puede abordar y actuar con mayores y mejores recursos por parte de los profesionales que trabajan en aquello. </w:t>
      </w:r>
    </w:p>
    <w:p w:rsidR="007F55FA" w:rsidRDefault="007F55FA" w:rsidP="007F55FA">
      <w:pPr>
        <w:ind w:firstLine="708"/>
        <w:jc w:val="both"/>
      </w:pPr>
      <w:r>
        <w:t xml:space="preserve">Asimismo, destaco el uso que se haga del lenguaje respecto a las terminologías de ESCNNA, ya que mediante su uso se puede caer en estigmatizaciones y estereotipos que no ayudan en el abordaje al fenómeno, sino que más bien crean barreras desde donde se puede contribuir a que otros realicen lecturas del mismo en perjuicio de los afectados que son los NNA. Tal como menciona la Dra. Susana </w:t>
      </w:r>
      <w:proofErr w:type="spellStart"/>
      <w:r>
        <w:t>Greijel</w:t>
      </w:r>
      <w:proofErr w:type="spellEnd"/>
      <w:r>
        <w:t>: “</w:t>
      </w:r>
      <w:r w:rsidRPr="007F55FA">
        <w:rPr>
          <w:i/>
        </w:rPr>
        <w:t>Las palabras son importantes porque afectan la forma en que se conceptualizan los problemas y las respuestas que vamos dando a los mismos</w:t>
      </w:r>
      <w:r>
        <w:t xml:space="preserve">”, creando  realidad con el lenguaje desde la forma en que nos aproximamos al fenómeno. </w:t>
      </w:r>
    </w:p>
    <w:p w:rsidR="007F55FA" w:rsidRPr="00600B94" w:rsidRDefault="007F55FA" w:rsidP="007F55FA">
      <w:pPr>
        <w:ind w:firstLine="708"/>
        <w:jc w:val="both"/>
      </w:pPr>
      <w:r>
        <w:t>Como preguntas finales surge la inquietud de ¿Cómo se aborda desde la legislación internacional y chilena la ESCNNA? ¿Qué contradicciones son posibles de vislumbrar? Desde un rol profesional y sus vivencias personales ¿</w:t>
      </w:r>
      <w:r w:rsidR="006616A1">
        <w:t xml:space="preserve">Cómo se ha abordado el </w:t>
      </w:r>
      <w:r>
        <w:t xml:space="preserve">fenómeno </w:t>
      </w:r>
      <w:r w:rsidR="006616A1">
        <w:t xml:space="preserve">cuando los profesionales han vivenciado algún tipo de abuso? ¿Cómo no caer en la sobre intervención de estos casos complejos, considerando que los mismos NNA han referido que es un problema para ellos que se pregunte reiterativamente sobre su experiencia dolorosa? ¿Qué estrategias o tipos de intervenciones se utilizan en el abordaje de la ESCNNA? </w:t>
      </w:r>
    </w:p>
    <w:sectPr w:rsidR="007F55FA" w:rsidRPr="00600B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94"/>
    <w:rsid w:val="000A24CC"/>
    <w:rsid w:val="000E259A"/>
    <w:rsid w:val="002D1ECE"/>
    <w:rsid w:val="00600B94"/>
    <w:rsid w:val="006616A1"/>
    <w:rsid w:val="00684E5A"/>
    <w:rsid w:val="007B2BC6"/>
    <w:rsid w:val="007F040A"/>
    <w:rsid w:val="007F55FA"/>
    <w:rsid w:val="008B2414"/>
    <w:rsid w:val="00C07CA9"/>
    <w:rsid w:val="00E704F0"/>
    <w:rsid w:val="00FB104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00B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0B94"/>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00B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00B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0B94"/>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00B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5FD4ED-7C8B-49BB-A82F-257030CC91C1}" type="doc">
      <dgm:prSet loTypeId="urn:microsoft.com/office/officeart/2005/8/layout/cycle4" loCatId="cycle" qsTypeId="urn:microsoft.com/office/officeart/2005/8/quickstyle/simple1" qsCatId="simple" csTypeId="urn:microsoft.com/office/officeart/2005/8/colors/accent1_4" csCatId="accent1" phldr="1"/>
      <dgm:spPr/>
      <dgm:t>
        <a:bodyPr/>
        <a:lstStyle/>
        <a:p>
          <a:endParaRPr lang="es-CL"/>
        </a:p>
      </dgm:t>
    </dgm:pt>
    <dgm:pt modelId="{F8EAE74E-0691-41FD-B3D9-B7084401812A}">
      <dgm:prSet phldrT="[Texto]"/>
      <dgm:spPr/>
      <dgm:t>
        <a:bodyPr/>
        <a:lstStyle/>
        <a:p>
          <a:r>
            <a:rPr lang="es-CL"/>
            <a:t>Explotación </a:t>
          </a:r>
        </a:p>
      </dgm:t>
    </dgm:pt>
    <dgm:pt modelId="{BDEE2F2A-D92C-4460-BF34-9AA6ECF199E9}" type="parTrans" cxnId="{D9C12AD8-5A46-4DD8-9144-93B0E8E1B09E}">
      <dgm:prSet/>
      <dgm:spPr/>
      <dgm:t>
        <a:bodyPr/>
        <a:lstStyle/>
        <a:p>
          <a:endParaRPr lang="es-CL"/>
        </a:p>
      </dgm:t>
    </dgm:pt>
    <dgm:pt modelId="{015C31A3-6F03-40DB-87A4-3A1DA41775C6}" type="sibTrans" cxnId="{D9C12AD8-5A46-4DD8-9144-93B0E8E1B09E}">
      <dgm:prSet/>
      <dgm:spPr/>
      <dgm:t>
        <a:bodyPr/>
        <a:lstStyle/>
        <a:p>
          <a:endParaRPr lang="es-CL"/>
        </a:p>
      </dgm:t>
    </dgm:pt>
    <dgm:pt modelId="{638094BA-6FF5-4ACD-A6A3-9EAB991C4C2B}">
      <dgm:prSet phldrT="[Texto]"/>
      <dgm:spPr/>
      <dgm:t>
        <a:bodyPr/>
        <a:lstStyle/>
        <a:p>
          <a:pPr algn="l"/>
          <a:r>
            <a:rPr lang="es-CL"/>
            <a:t>Consideraciones generales para abordar el fenómeno: "Sistema capitalista"</a:t>
          </a:r>
        </a:p>
      </dgm:t>
    </dgm:pt>
    <dgm:pt modelId="{BDD314B1-D83A-41A7-80D5-6A7A27AE4A9A}" type="parTrans" cxnId="{32437E35-99E6-4F97-9234-D7788A44483A}">
      <dgm:prSet/>
      <dgm:spPr/>
      <dgm:t>
        <a:bodyPr/>
        <a:lstStyle/>
        <a:p>
          <a:endParaRPr lang="es-CL"/>
        </a:p>
      </dgm:t>
    </dgm:pt>
    <dgm:pt modelId="{EB0B6574-64C9-4DDA-AC2B-C9EC845039BD}" type="sibTrans" cxnId="{32437E35-99E6-4F97-9234-D7788A44483A}">
      <dgm:prSet/>
      <dgm:spPr/>
      <dgm:t>
        <a:bodyPr/>
        <a:lstStyle/>
        <a:p>
          <a:endParaRPr lang="es-CL"/>
        </a:p>
      </dgm:t>
    </dgm:pt>
    <dgm:pt modelId="{11D8BDCB-6463-4F3B-A461-1948DA7D0B85}">
      <dgm:prSet phldrT="[Texto]"/>
      <dgm:spPr/>
      <dgm:t>
        <a:bodyPr/>
        <a:lstStyle/>
        <a:p>
          <a:r>
            <a:rPr lang="es-CL"/>
            <a:t>sexual </a:t>
          </a:r>
        </a:p>
      </dgm:t>
    </dgm:pt>
    <dgm:pt modelId="{CFAC7AC3-9198-453D-8BF4-F16D1CDE2FD7}" type="parTrans" cxnId="{36609A40-354D-425F-9487-CB16191EA046}">
      <dgm:prSet/>
      <dgm:spPr/>
      <dgm:t>
        <a:bodyPr/>
        <a:lstStyle/>
        <a:p>
          <a:endParaRPr lang="es-CL"/>
        </a:p>
      </dgm:t>
    </dgm:pt>
    <dgm:pt modelId="{D2C03FCB-86E2-44A9-AA5B-961848125E83}" type="sibTrans" cxnId="{36609A40-354D-425F-9487-CB16191EA046}">
      <dgm:prSet/>
      <dgm:spPr/>
      <dgm:t>
        <a:bodyPr/>
        <a:lstStyle/>
        <a:p>
          <a:endParaRPr lang="es-CL"/>
        </a:p>
      </dgm:t>
    </dgm:pt>
    <dgm:pt modelId="{5C16614A-AF82-41E4-84EF-081DACD082EA}">
      <dgm:prSet phldrT="[Texto]"/>
      <dgm:spPr/>
      <dgm:t>
        <a:bodyPr/>
        <a:lstStyle/>
        <a:p>
          <a:endParaRPr lang="es-CL" sz="600"/>
        </a:p>
      </dgm:t>
    </dgm:pt>
    <dgm:pt modelId="{280ED52A-C2A5-4678-8E83-FC7FB7F5AF55}" type="parTrans" cxnId="{5E488FE2-5C71-4E5C-BAF5-2B0D6C615993}">
      <dgm:prSet/>
      <dgm:spPr/>
      <dgm:t>
        <a:bodyPr/>
        <a:lstStyle/>
        <a:p>
          <a:endParaRPr lang="es-CL"/>
        </a:p>
      </dgm:t>
    </dgm:pt>
    <dgm:pt modelId="{BF4CC5CD-3B5F-41F4-B64D-2FB2830EED11}" type="sibTrans" cxnId="{5E488FE2-5C71-4E5C-BAF5-2B0D6C615993}">
      <dgm:prSet/>
      <dgm:spPr/>
      <dgm:t>
        <a:bodyPr/>
        <a:lstStyle/>
        <a:p>
          <a:endParaRPr lang="es-CL"/>
        </a:p>
      </dgm:t>
    </dgm:pt>
    <dgm:pt modelId="{3696BA76-15FA-4C00-9BEA-7C8BFE75C6E9}">
      <dgm:prSet phldrT="[Texto]" custT="1"/>
      <dgm:spPr/>
      <dgm:t>
        <a:bodyPr/>
        <a:lstStyle/>
        <a:p>
          <a:pPr algn="l"/>
          <a:r>
            <a:rPr lang="es-CL" sz="800"/>
            <a:t>Modalidades en las que se desarrolla :  comercio sexual infantil;trata y tráfico con fines de comercio sexual; turismo con fines de comercio sexual; producción de imágenes sexuales abusivas</a:t>
          </a:r>
        </a:p>
      </dgm:t>
    </dgm:pt>
    <dgm:pt modelId="{8F6B6C0D-C919-4C68-A011-A767A4C303AA}" type="parTrans" cxnId="{3B6D6E12-8712-4C53-9E47-4F1A97526203}">
      <dgm:prSet/>
      <dgm:spPr/>
      <dgm:t>
        <a:bodyPr/>
        <a:lstStyle/>
        <a:p>
          <a:endParaRPr lang="es-CL"/>
        </a:p>
      </dgm:t>
    </dgm:pt>
    <dgm:pt modelId="{B9186B8B-E3D8-451E-AF0F-95A360C27990}" type="sibTrans" cxnId="{3B6D6E12-8712-4C53-9E47-4F1A97526203}">
      <dgm:prSet/>
      <dgm:spPr/>
      <dgm:t>
        <a:bodyPr/>
        <a:lstStyle/>
        <a:p>
          <a:endParaRPr lang="es-CL"/>
        </a:p>
      </dgm:t>
    </dgm:pt>
    <dgm:pt modelId="{06807478-B556-4E47-8F9B-2D0EE57D7D20}">
      <dgm:prSet phldrT="[Texto]"/>
      <dgm:spPr/>
      <dgm:t>
        <a:bodyPr/>
        <a:lstStyle/>
        <a:p>
          <a:r>
            <a:rPr lang="es-CL"/>
            <a:t>comercial</a:t>
          </a:r>
        </a:p>
      </dgm:t>
    </dgm:pt>
    <dgm:pt modelId="{98599596-1EF8-4A61-8F9B-91920926EFEF}" type="parTrans" cxnId="{34D37181-FC04-4175-9AD4-3E23B5DF2EA4}">
      <dgm:prSet/>
      <dgm:spPr/>
      <dgm:t>
        <a:bodyPr/>
        <a:lstStyle/>
        <a:p>
          <a:endParaRPr lang="es-CL"/>
        </a:p>
      </dgm:t>
    </dgm:pt>
    <dgm:pt modelId="{84FC9D35-C702-4472-B403-ADC10D8AE201}" type="sibTrans" cxnId="{34D37181-FC04-4175-9AD4-3E23B5DF2EA4}">
      <dgm:prSet/>
      <dgm:spPr/>
      <dgm:t>
        <a:bodyPr/>
        <a:lstStyle/>
        <a:p>
          <a:endParaRPr lang="es-CL"/>
        </a:p>
      </dgm:t>
    </dgm:pt>
    <dgm:pt modelId="{5E175A15-6E98-429D-A537-B61373434853}">
      <dgm:prSet phldrT="[Texto]" custT="1"/>
      <dgm:spPr/>
      <dgm:t>
        <a:bodyPr/>
        <a:lstStyle/>
        <a:p>
          <a:r>
            <a:rPr lang="es-CL" sz="800"/>
            <a:t>Víctimas/victimarios: Niños, niñas  y adolescentes/ adultos y/o grurpos  de abusadores  </a:t>
          </a:r>
        </a:p>
      </dgm:t>
    </dgm:pt>
    <dgm:pt modelId="{6BAE167C-65AB-4CEF-B39A-57A56F75368E}" type="parTrans" cxnId="{DF5F5729-B2E3-41DF-9982-A54BCD67534C}">
      <dgm:prSet/>
      <dgm:spPr/>
      <dgm:t>
        <a:bodyPr/>
        <a:lstStyle/>
        <a:p>
          <a:endParaRPr lang="es-CL"/>
        </a:p>
      </dgm:t>
    </dgm:pt>
    <dgm:pt modelId="{0515C025-AD3B-4228-9CDD-FD96CECC2628}" type="sibTrans" cxnId="{DF5F5729-B2E3-41DF-9982-A54BCD67534C}">
      <dgm:prSet/>
      <dgm:spPr/>
      <dgm:t>
        <a:bodyPr/>
        <a:lstStyle/>
        <a:p>
          <a:endParaRPr lang="es-CL"/>
        </a:p>
      </dgm:t>
    </dgm:pt>
    <dgm:pt modelId="{6E5F148C-B440-442F-B4EA-E9EBA892A332}">
      <dgm:prSet phldrT="[Texto]"/>
      <dgm:spPr/>
      <dgm:t>
        <a:bodyPr/>
        <a:lstStyle/>
        <a:p>
          <a:r>
            <a:rPr lang="es-CL"/>
            <a:t>en NNA</a:t>
          </a:r>
        </a:p>
      </dgm:t>
    </dgm:pt>
    <dgm:pt modelId="{829AB72D-C53A-44A1-991D-47C9FE6D5E2A}" type="sibTrans" cxnId="{88BC9D3D-44CE-4764-9E88-E5DC9439B4D7}">
      <dgm:prSet/>
      <dgm:spPr/>
      <dgm:t>
        <a:bodyPr/>
        <a:lstStyle/>
        <a:p>
          <a:endParaRPr lang="es-CL"/>
        </a:p>
      </dgm:t>
    </dgm:pt>
    <dgm:pt modelId="{08B8DADD-3149-4448-911A-24B2CD8068A9}" type="parTrans" cxnId="{88BC9D3D-44CE-4764-9E88-E5DC9439B4D7}">
      <dgm:prSet/>
      <dgm:spPr/>
      <dgm:t>
        <a:bodyPr/>
        <a:lstStyle/>
        <a:p>
          <a:endParaRPr lang="es-CL"/>
        </a:p>
      </dgm:t>
    </dgm:pt>
    <dgm:pt modelId="{0DEBD65E-C288-48ED-BA42-3B3E529236A0}">
      <dgm:prSet/>
      <dgm:spPr/>
      <dgm:t>
        <a:bodyPr/>
        <a:lstStyle/>
        <a:p>
          <a:endParaRPr lang="es-CL" sz="600"/>
        </a:p>
      </dgm:t>
    </dgm:pt>
    <dgm:pt modelId="{E1F1B501-F91C-4147-8C80-7D5E21E28F46}" type="parTrans" cxnId="{4F94A7DF-4A25-4013-AF30-77BD07AD1654}">
      <dgm:prSet/>
      <dgm:spPr/>
      <dgm:t>
        <a:bodyPr/>
        <a:lstStyle/>
        <a:p>
          <a:endParaRPr lang="es-CL"/>
        </a:p>
      </dgm:t>
    </dgm:pt>
    <dgm:pt modelId="{3E7E3D48-B7D8-440A-AB52-8AAF096870F1}" type="sibTrans" cxnId="{4F94A7DF-4A25-4013-AF30-77BD07AD1654}">
      <dgm:prSet/>
      <dgm:spPr/>
      <dgm:t>
        <a:bodyPr/>
        <a:lstStyle/>
        <a:p>
          <a:endParaRPr lang="es-CL"/>
        </a:p>
      </dgm:t>
    </dgm:pt>
    <dgm:pt modelId="{7E06E4B8-D030-4D3C-A349-3D15E6CECD13}">
      <dgm:prSet/>
      <dgm:spPr/>
      <dgm:t>
        <a:bodyPr/>
        <a:lstStyle/>
        <a:p>
          <a:endParaRPr lang="es-CL" sz="600"/>
        </a:p>
      </dgm:t>
    </dgm:pt>
    <dgm:pt modelId="{AE0F9164-88B5-4E70-BC3C-12E02ECEB10C}" type="parTrans" cxnId="{1B2734E0-FDE9-4B3A-9ED0-A43E9BE8918C}">
      <dgm:prSet/>
      <dgm:spPr/>
      <dgm:t>
        <a:bodyPr/>
        <a:lstStyle/>
        <a:p>
          <a:endParaRPr lang="es-CL"/>
        </a:p>
      </dgm:t>
    </dgm:pt>
    <dgm:pt modelId="{256C8228-C67A-4334-A77B-20F52AD4363F}" type="sibTrans" cxnId="{1B2734E0-FDE9-4B3A-9ED0-A43E9BE8918C}">
      <dgm:prSet/>
      <dgm:spPr/>
      <dgm:t>
        <a:bodyPr/>
        <a:lstStyle/>
        <a:p>
          <a:endParaRPr lang="es-CL"/>
        </a:p>
      </dgm:t>
    </dgm:pt>
    <dgm:pt modelId="{E298E736-F027-415E-8B09-B1A38F65C47E}">
      <dgm:prSet/>
      <dgm:spPr/>
      <dgm:t>
        <a:bodyPr/>
        <a:lstStyle/>
        <a:p>
          <a:endParaRPr lang="es-CL" sz="600"/>
        </a:p>
      </dgm:t>
    </dgm:pt>
    <dgm:pt modelId="{0F28E1FC-A4D8-48C2-A324-BCE0243C020D}" type="parTrans" cxnId="{11F38838-5A2A-4EA4-921E-13B575D21007}">
      <dgm:prSet/>
      <dgm:spPr/>
      <dgm:t>
        <a:bodyPr/>
        <a:lstStyle/>
        <a:p>
          <a:endParaRPr lang="es-CL"/>
        </a:p>
      </dgm:t>
    </dgm:pt>
    <dgm:pt modelId="{C2F1B685-D27A-4570-A30C-424DA6EEF4B1}" type="sibTrans" cxnId="{11F38838-5A2A-4EA4-921E-13B575D21007}">
      <dgm:prSet/>
      <dgm:spPr/>
      <dgm:t>
        <a:bodyPr/>
        <a:lstStyle/>
        <a:p>
          <a:endParaRPr lang="es-CL"/>
        </a:p>
      </dgm:t>
    </dgm:pt>
    <dgm:pt modelId="{4736A3EF-EF4F-47D9-A36F-3975D70CAF00}">
      <dgm:prSet custT="1"/>
      <dgm:spPr/>
      <dgm:t>
        <a:bodyPr/>
        <a:lstStyle/>
        <a:p>
          <a:r>
            <a:rPr lang="es-CL" sz="800"/>
            <a:t>Características:: Violencia ejercida hacia NNA donde emerge un carácter transaccional de bienes y servicios con adultos</a:t>
          </a:r>
        </a:p>
      </dgm:t>
    </dgm:pt>
    <dgm:pt modelId="{BCDC55E9-D8D2-4793-99E0-5B06DF0CAAB4}" type="parTrans" cxnId="{55DB848E-153A-4BD5-9FC1-8AA0F0D8D388}">
      <dgm:prSet/>
      <dgm:spPr/>
      <dgm:t>
        <a:bodyPr/>
        <a:lstStyle/>
        <a:p>
          <a:endParaRPr lang="es-CL"/>
        </a:p>
      </dgm:t>
    </dgm:pt>
    <dgm:pt modelId="{E1DD0C27-B9AA-45E8-8B43-8459DF7E9670}" type="sibTrans" cxnId="{55DB848E-153A-4BD5-9FC1-8AA0F0D8D388}">
      <dgm:prSet/>
      <dgm:spPr/>
      <dgm:t>
        <a:bodyPr/>
        <a:lstStyle/>
        <a:p>
          <a:endParaRPr lang="es-CL"/>
        </a:p>
      </dgm:t>
    </dgm:pt>
    <dgm:pt modelId="{AB9E13E2-B84A-4621-8E4A-0DA8F1D50A85}" type="pres">
      <dgm:prSet presAssocID="{BC5FD4ED-7C8B-49BB-A82F-257030CC91C1}" presName="cycleMatrixDiagram" presStyleCnt="0">
        <dgm:presLayoutVars>
          <dgm:chMax val="1"/>
          <dgm:dir/>
          <dgm:animLvl val="lvl"/>
          <dgm:resizeHandles val="exact"/>
        </dgm:presLayoutVars>
      </dgm:prSet>
      <dgm:spPr/>
    </dgm:pt>
    <dgm:pt modelId="{4C640A41-2255-49A0-A4C8-CCCD0C863090}" type="pres">
      <dgm:prSet presAssocID="{BC5FD4ED-7C8B-49BB-A82F-257030CC91C1}" presName="children" presStyleCnt="0"/>
      <dgm:spPr/>
    </dgm:pt>
    <dgm:pt modelId="{65A743AF-CD95-4298-87C9-D84078379788}" type="pres">
      <dgm:prSet presAssocID="{BC5FD4ED-7C8B-49BB-A82F-257030CC91C1}" presName="child1group" presStyleCnt="0"/>
      <dgm:spPr/>
    </dgm:pt>
    <dgm:pt modelId="{E205AF96-29D8-483A-8D3E-1C9AF41971CD}" type="pres">
      <dgm:prSet presAssocID="{BC5FD4ED-7C8B-49BB-A82F-257030CC91C1}" presName="child1" presStyleLbl="bgAcc1" presStyleIdx="0" presStyleCnt="4" custLinFactNeighborX="-12791"/>
      <dgm:spPr/>
      <dgm:t>
        <a:bodyPr/>
        <a:lstStyle/>
        <a:p>
          <a:endParaRPr lang="es-CL"/>
        </a:p>
      </dgm:t>
    </dgm:pt>
    <dgm:pt modelId="{DC1B4CF3-3A8D-43F1-8AC3-A498C994ECB5}" type="pres">
      <dgm:prSet presAssocID="{BC5FD4ED-7C8B-49BB-A82F-257030CC91C1}" presName="child1Text" presStyleLbl="bgAcc1" presStyleIdx="0" presStyleCnt="4">
        <dgm:presLayoutVars>
          <dgm:bulletEnabled val="1"/>
        </dgm:presLayoutVars>
      </dgm:prSet>
      <dgm:spPr/>
      <dgm:t>
        <a:bodyPr/>
        <a:lstStyle/>
        <a:p>
          <a:endParaRPr lang="es-CL"/>
        </a:p>
      </dgm:t>
    </dgm:pt>
    <dgm:pt modelId="{6DA49ED6-EF5A-44E1-905A-B4E6BD69AF0E}" type="pres">
      <dgm:prSet presAssocID="{BC5FD4ED-7C8B-49BB-A82F-257030CC91C1}" presName="child2group" presStyleCnt="0"/>
      <dgm:spPr/>
    </dgm:pt>
    <dgm:pt modelId="{A8F55535-E583-411A-A8CB-FD13E9C059B9}" type="pres">
      <dgm:prSet presAssocID="{BC5FD4ED-7C8B-49BB-A82F-257030CC91C1}" presName="child2" presStyleLbl="bgAcc1" presStyleIdx="1" presStyleCnt="4" custLinFactNeighborX="13903"/>
      <dgm:spPr/>
      <dgm:t>
        <a:bodyPr/>
        <a:lstStyle/>
        <a:p>
          <a:endParaRPr lang="es-CL"/>
        </a:p>
      </dgm:t>
    </dgm:pt>
    <dgm:pt modelId="{C76A1553-D578-4A30-82E9-D543C749B520}" type="pres">
      <dgm:prSet presAssocID="{BC5FD4ED-7C8B-49BB-A82F-257030CC91C1}" presName="child2Text" presStyleLbl="bgAcc1" presStyleIdx="1" presStyleCnt="4">
        <dgm:presLayoutVars>
          <dgm:bulletEnabled val="1"/>
        </dgm:presLayoutVars>
      </dgm:prSet>
      <dgm:spPr/>
      <dgm:t>
        <a:bodyPr/>
        <a:lstStyle/>
        <a:p>
          <a:endParaRPr lang="es-CL"/>
        </a:p>
      </dgm:t>
    </dgm:pt>
    <dgm:pt modelId="{245C056F-E68C-41AF-859A-A4C95BFE25CE}" type="pres">
      <dgm:prSet presAssocID="{BC5FD4ED-7C8B-49BB-A82F-257030CC91C1}" presName="child3group" presStyleCnt="0"/>
      <dgm:spPr/>
    </dgm:pt>
    <dgm:pt modelId="{4B12A2CC-821D-4704-88B5-A7F6E604036C}" type="pres">
      <dgm:prSet presAssocID="{BC5FD4ED-7C8B-49BB-A82F-257030CC91C1}" presName="child3" presStyleLbl="bgAcc1" presStyleIdx="2" presStyleCnt="4" custScaleX="130352" custScaleY="105501" custLinFactNeighborX="25220" custLinFactNeighborY="1002"/>
      <dgm:spPr/>
      <dgm:t>
        <a:bodyPr/>
        <a:lstStyle/>
        <a:p>
          <a:endParaRPr lang="es-CL"/>
        </a:p>
      </dgm:t>
    </dgm:pt>
    <dgm:pt modelId="{2EA8B184-AEB7-4836-88AB-B53DD234B73C}" type="pres">
      <dgm:prSet presAssocID="{BC5FD4ED-7C8B-49BB-A82F-257030CC91C1}" presName="child3Text" presStyleLbl="bgAcc1" presStyleIdx="2" presStyleCnt="4">
        <dgm:presLayoutVars>
          <dgm:bulletEnabled val="1"/>
        </dgm:presLayoutVars>
      </dgm:prSet>
      <dgm:spPr/>
      <dgm:t>
        <a:bodyPr/>
        <a:lstStyle/>
        <a:p>
          <a:endParaRPr lang="es-CL"/>
        </a:p>
      </dgm:t>
    </dgm:pt>
    <dgm:pt modelId="{ADB0DD1E-F306-47D0-8EBC-CB50DE929481}" type="pres">
      <dgm:prSet presAssocID="{BC5FD4ED-7C8B-49BB-A82F-257030CC91C1}" presName="child4group" presStyleCnt="0"/>
      <dgm:spPr/>
    </dgm:pt>
    <dgm:pt modelId="{21F1618E-3763-4896-B79A-33869F335E93}" type="pres">
      <dgm:prSet presAssocID="{BC5FD4ED-7C8B-49BB-A82F-257030CC91C1}" presName="child4" presStyleLbl="bgAcc1" presStyleIdx="3" presStyleCnt="4" custScaleX="137623" custScaleY="106683" custLinFactNeighborX="-7786"/>
      <dgm:spPr/>
      <dgm:t>
        <a:bodyPr/>
        <a:lstStyle/>
        <a:p>
          <a:endParaRPr lang="es-CL"/>
        </a:p>
      </dgm:t>
    </dgm:pt>
    <dgm:pt modelId="{AB966AF4-133F-42E0-9D02-AE34A1A43F3B}" type="pres">
      <dgm:prSet presAssocID="{BC5FD4ED-7C8B-49BB-A82F-257030CC91C1}" presName="child4Text" presStyleLbl="bgAcc1" presStyleIdx="3" presStyleCnt="4">
        <dgm:presLayoutVars>
          <dgm:bulletEnabled val="1"/>
        </dgm:presLayoutVars>
      </dgm:prSet>
      <dgm:spPr/>
      <dgm:t>
        <a:bodyPr/>
        <a:lstStyle/>
        <a:p>
          <a:endParaRPr lang="es-CL"/>
        </a:p>
      </dgm:t>
    </dgm:pt>
    <dgm:pt modelId="{F289AF63-B8AA-4481-B700-0271358BDF7E}" type="pres">
      <dgm:prSet presAssocID="{BC5FD4ED-7C8B-49BB-A82F-257030CC91C1}" presName="childPlaceholder" presStyleCnt="0"/>
      <dgm:spPr/>
    </dgm:pt>
    <dgm:pt modelId="{A4245E17-C470-4C1E-B265-9836B0EB8CBA}" type="pres">
      <dgm:prSet presAssocID="{BC5FD4ED-7C8B-49BB-A82F-257030CC91C1}" presName="circle" presStyleCnt="0"/>
      <dgm:spPr/>
    </dgm:pt>
    <dgm:pt modelId="{17FB2BF1-3838-4EF7-9498-C559ACC26C58}" type="pres">
      <dgm:prSet presAssocID="{BC5FD4ED-7C8B-49BB-A82F-257030CC91C1}" presName="quadrant1" presStyleLbl="node1" presStyleIdx="0" presStyleCnt="4">
        <dgm:presLayoutVars>
          <dgm:chMax val="1"/>
          <dgm:bulletEnabled val="1"/>
        </dgm:presLayoutVars>
      </dgm:prSet>
      <dgm:spPr/>
      <dgm:t>
        <a:bodyPr/>
        <a:lstStyle/>
        <a:p>
          <a:endParaRPr lang="es-CL"/>
        </a:p>
      </dgm:t>
    </dgm:pt>
    <dgm:pt modelId="{8AB4DB28-F78E-4821-A829-718F53255BCB}" type="pres">
      <dgm:prSet presAssocID="{BC5FD4ED-7C8B-49BB-A82F-257030CC91C1}" presName="quadrant2" presStyleLbl="node1" presStyleIdx="1" presStyleCnt="4">
        <dgm:presLayoutVars>
          <dgm:chMax val="1"/>
          <dgm:bulletEnabled val="1"/>
        </dgm:presLayoutVars>
      </dgm:prSet>
      <dgm:spPr/>
      <dgm:t>
        <a:bodyPr/>
        <a:lstStyle/>
        <a:p>
          <a:endParaRPr lang="es-CL"/>
        </a:p>
      </dgm:t>
    </dgm:pt>
    <dgm:pt modelId="{98786F91-F336-4407-A4E9-77BD2048F0AB}" type="pres">
      <dgm:prSet presAssocID="{BC5FD4ED-7C8B-49BB-A82F-257030CC91C1}" presName="quadrant3" presStyleLbl="node1" presStyleIdx="2" presStyleCnt="4">
        <dgm:presLayoutVars>
          <dgm:chMax val="1"/>
          <dgm:bulletEnabled val="1"/>
        </dgm:presLayoutVars>
      </dgm:prSet>
      <dgm:spPr/>
      <dgm:t>
        <a:bodyPr/>
        <a:lstStyle/>
        <a:p>
          <a:endParaRPr lang="es-CL"/>
        </a:p>
      </dgm:t>
    </dgm:pt>
    <dgm:pt modelId="{B96086B9-A024-4971-A7D9-B3B74F470AC1}" type="pres">
      <dgm:prSet presAssocID="{BC5FD4ED-7C8B-49BB-A82F-257030CC91C1}" presName="quadrant4" presStyleLbl="node1" presStyleIdx="3" presStyleCnt="4">
        <dgm:presLayoutVars>
          <dgm:chMax val="1"/>
          <dgm:bulletEnabled val="1"/>
        </dgm:presLayoutVars>
      </dgm:prSet>
      <dgm:spPr/>
    </dgm:pt>
    <dgm:pt modelId="{D2808CE9-2462-47DB-9A04-74968A4811F8}" type="pres">
      <dgm:prSet presAssocID="{BC5FD4ED-7C8B-49BB-A82F-257030CC91C1}" presName="quadrantPlaceholder" presStyleCnt="0"/>
      <dgm:spPr/>
    </dgm:pt>
    <dgm:pt modelId="{67E53C57-1B98-439E-A3DE-DD58E5DFF04E}" type="pres">
      <dgm:prSet presAssocID="{BC5FD4ED-7C8B-49BB-A82F-257030CC91C1}" presName="center1" presStyleLbl="fgShp" presStyleIdx="0" presStyleCnt="2"/>
      <dgm:spPr/>
    </dgm:pt>
    <dgm:pt modelId="{33C16773-8C16-4000-A3C1-2B9847CB8C24}" type="pres">
      <dgm:prSet presAssocID="{BC5FD4ED-7C8B-49BB-A82F-257030CC91C1}" presName="center2" presStyleLbl="fgShp" presStyleIdx="1" presStyleCnt="2"/>
      <dgm:spPr/>
    </dgm:pt>
  </dgm:ptLst>
  <dgm:cxnLst>
    <dgm:cxn modelId="{41D52CE9-C073-4147-A004-71F523C149B4}" type="presOf" srcId="{5C16614A-AF82-41E4-84EF-081DACD082EA}" destId="{C76A1553-D578-4A30-82E9-D543C749B520}" srcOrd="1" destOrd="0" presId="urn:microsoft.com/office/officeart/2005/8/layout/cycle4"/>
    <dgm:cxn modelId="{4F94A7DF-4A25-4013-AF30-77BD07AD1654}" srcId="{11D8BDCB-6463-4F3B-A461-1948DA7D0B85}" destId="{0DEBD65E-C288-48ED-BA42-3B3E529236A0}" srcOrd="2" destOrd="0" parTransId="{E1F1B501-F91C-4147-8C80-7D5E21E28F46}" sibTransId="{3E7E3D48-B7D8-440A-AB52-8AAF096870F1}"/>
    <dgm:cxn modelId="{C3B86C73-998C-4CDD-8209-CE899C21F585}" type="presOf" srcId="{E298E736-F027-415E-8B09-B1A38F65C47E}" destId="{AB966AF4-133F-42E0-9D02-AE34A1A43F3B}" srcOrd="1" destOrd="1" presId="urn:microsoft.com/office/officeart/2005/8/layout/cycle4"/>
    <dgm:cxn modelId="{4F7C055E-D1F5-4471-9856-2F01943D8855}" type="presOf" srcId="{5E175A15-6E98-429D-A537-B61373434853}" destId="{21F1618E-3763-4896-B79A-33869F335E93}" srcOrd="0" destOrd="0" presId="urn:microsoft.com/office/officeart/2005/8/layout/cycle4"/>
    <dgm:cxn modelId="{469E9FD6-4DAE-46A3-828A-68034DCF14FB}" type="presOf" srcId="{7E06E4B8-D030-4D3C-A349-3D15E6CECD13}" destId="{21F1618E-3763-4896-B79A-33869F335E93}" srcOrd="0" destOrd="2" presId="urn:microsoft.com/office/officeart/2005/8/layout/cycle4"/>
    <dgm:cxn modelId="{82BF14C9-917A-491C-8B78-698AF4641C75}" type="presOf" srcId="{5E175A15-6E98-429D-A537-B61373434853}" destId="{AB966AF4-133F-42E0-9D02-AE34A1A43F3B}" srcOrd="1" destOrd="0" presId="urn:microsoft.com/office/officeart/2005/8/layout/cycle4"/>
    <dgm:cxn modelId="{FC600C4B-2E03-4E68-978F-6BA7B2605DF6}" type="presOf" srcId="{6E5F148C-B440-442F-B4EA-E9EBA892A332}" destId="{98786F91-F336-4407-A4E9-77BD2048F0AB}" srcOrd="0" destOrd="0" presId="urn:microsoft.com/office/officeart/2005/8/layout/cycle4"/>
    <dgm:cxn modelId="{830D7BE3-251D-4374-92AA-C2CB68670278}" type="presOf" srcId="{3696BA76-15FA-4C00-9BEA-7C8BFE75C6E9}" destId="{2EA8B184-AEB7-4836-88AB-B53DD234B73C}" srcOrd="1" destOrd="0" presId="urn:microsoft.com/office/officeart/2005/8/layout/cycle4"/>
    <dgm:cxn modelId="{458D882A-8B1D-414A-B2CD-44EF072EBAE3}" type="presOf" srcId="{F8EAE74E-0691-41FD-B3D9-B7084401812A}" destId="{17FB2BF1-3838-4EF7-9498-C559ACC26C58}" srcOrd="0" destOrd="0" presId="urn:microsoft.com/office/officeart/2005/8/layout/cycle4"/>
    <dgm:cxn modelId="{11F38838-5A2A-4EA4-921E-13B575D21007}" srcId="{06807478-B556-4E47-8F9B-2D0EE57D7D20}" destId="{E298E736-F027-415E-8B09-B1A38F65C47E}" srcOrd="1" destOrd="0" parTransId="{0F28E1FC-A4D8-48C2-A324-BCE0243C020D}" sibTransId="{C2F1B685-D27A-4570-A30C-424DA6EEF4B1}"/>
    <dgm:cxn modelId="{3E3C680B-A559-4D96-9121-F33F13BCCD41}" type="presOf" srcId="{0DEBD65E-C288-48ED-BA42-3B3E529236A0}" destId="{A8F55535-E583-411A-A8CB-FD13E9C059B9}" srcOrd="0" destOrd="2" presId="urn:microsoft.com/office/officeart/2005/8/layout/cycle4"/>
    <dgm:cxn modelId="{36609A40-354D-425F-9487-CB16191EA046}" srcId="{BC5FD4ED-7C8B-49BB-A82F-257030CC91C1}" destId="{11D8BDCB-6463-4F3B-A461-1948DA7D0B85}" srcOrd="1" destOrd="0" parTransId="{CFAC7AC3-9198-453D-8BF4-F16D1CDE2FD7}" sibTransId="{D2C03FCB-86E2-44A9-AA5B-961848125E83}"/>
    <dgm:cxn modelId="{D0D31DD1-A9A6-42CC-936B-C933504C7B35}" type="presOf" srcId="{BC5FD4ED-7C8B-49BB-A82F-257030CC91C1}" destId="{AB9E13E2-B84A-4621-8E4A-0DA8F1D50A85}" srcOrd="0" destOrd="0" presId="urn:microsoft.com/office/officeart/2005/8/layout/cycle4"/>
    <dgm:cxn modelId="{1B2734E0-FDE9-4B3A-9ED0-A43E9BE8918C}" srcId="{06807478-B556-4E47-8F9B-2D0EE57D7D20}" destId="{7E06E4B8-D030-4D3C-A349-3D15E6CECD13}" srcOrd="2" destOrd="0" parTransId="{AE0F9164-88B5-4E70-BC3C-12E02ECEB10C}" sibTransId="{256C8228-C67A-4334-A77B-20F52AD4363F}"/>
    <dgm:cxn modelId="{F6C4E496-0C58-45F8-A93F-BC338252B495}" type="presOf" srcId="{638094BA-6FF5-4ACD-A6A3-9EAB991C4C2B}" destId="{E205AF96-29D8-483A-8D3E-1C9AF41971CD}" srcOrd="0" destOrd="0" presId="urn:microsoft.com/office/officeart/2005/8/layout/cycle4"/>
    <dgm:cxn modelId="{DF5F5729-B2E3-41DF-9982-A54BCD67534C}" srcId="{06807478-B556-4E47-8F9B-2D0EE57D7D20}" destId="{5E175A15-6E98-429D-A537-B61373434853}" srcOrd="0" destOrd="0" parTransId="{6BAE167C-65AB-4CEF-B39A-57A56F75368E}" sibTransId="{0515C025-AD3B-4228-9CDD-FD96CECC2628}"/>
    <dgm:cxn modelId="{4DC2F42C-E590-47EC-8BE2-73EB4D65F290}" type="presOf" srcId="{3696BA76-15FA-4C00-9BEA-7C8BFE75C6E9}" destId="{4B12A2CC-821D-4704-88B5-A7F6E604036C}" srcOrd="0" destOrd="0" presId="urn:microsoft.com/office/officeart/2005/8/layout/cycle4"/>
    <dgm:cxn modelId="{A6358C88-07F9-49E2-B6E7-6C5974A2E8EF}" type="presOf" srcId="{11D8BDCB-6463-4F3B-A461-1948DA7D0B85}" destId="{8AB4DB28-F78E-4821-A829-718F53255BCB}" srcOrd="0" destOrd="0" presId="urn:microsoft.com/office/officeart/2005/8/layout/cycle4"/>
    <dgm:cxn modelId="{5E488FE2-5C71-4E5C-BAF5-2B0D6C615993}" srcId="{11D8BDCB-6463-4F3B-A461-1948DA7D0B85}" destId="{5C16614A-AF82-41E4-84EF-081DACD082EA}" srcOrd="0" destOrd="0" parTransId="{280ED52A-C2A5-4678-8E83-FC7FB7F5AF55}" sibTransId="{BF4CC5CD-3B5F-41F4-B64D-2FB2830EED11}"/>
    <dgm:cxn modelId="{55DB848E-153A-4BD5-9FC1-8AA0F0D8D388}" srcId="{11D8BDCB-6463-4F3B-A461-1948DA7D0B85}" destId="{4736A3EF-EF4F-47D9-A36F-3975D70CAF00}" srcOrd="1" destOrd="0" parTransId="{BCDC55E9-D8D2-4793-99E0-5B06DF0CAAB4}" sibTransId="{E1DD0C27-B9AA-45E8-8B43-8459DF7E9670}"/>
    <dgm:cxn modelId="{34D37181-FC04-4175-9AD4-3E23B5DF2EA4}" srcId="{BC5FD4ED-7C8B-49BB-A82F-257030CC91C1}" destId="{06807478-B556-4E47-8F9B-2D0EE57D7D20}" srcOrd="3" destOrd="0" parTransId="{98599596-1EF8-4A61-8F9B-91920926EFEF}" sibTransId="{84FC9D35-C702-4472-B403-ADC10D8AE201}"/>
    <dgm:cxn modelId="{3B6D6E12-8712-4C53-9E47-4F1A97526203}" srcId="{6E5F148C-B440-442F-B4EA-E9EBA892A332}" destId="{3696BA76-15FA-4C00-9BEA-7C8BFE75C6E9}" srcOrd="0" destOrd="0" parTransId="{8F6B6C0D-C919-4C68-A011-A767A4C303AA}" sibTransId="{B9186B8B-E3D8-451E-AF0F-95A360C27990}"/>
    <dgm:cxn modelId="{4748DB4B-7837-4B45-B7E9-BA0AD4CEC9DE}" type="presOf" srcId="{0DEBD65E-C288-48ED-BA42-3B3E529236A0}" destId="{C76A1553-D578-4A30-82E9-D543C749B520}" srcOrd="1" destOrd="2" presId="urn:microsoft.com/office/officeart/2005/8/layout/cycle4"/>
    <dgm:cxn modelId="{32437E35-99E6-4F97-9234-D7788A44483A}" srcId="{F8EAE74E-0691-41FD-B3D9-B7084401812A}" destId="{638094BA-6FF5-4ACD-A6A3-9EAB991C4C2B}" srcOrd="0" destOrd="0" parTransId="{BDD314B1-D83A-41A7-80D5-6A7A27AE4A9A}" sibTransId="{EB0B6574-64C9-4DDA-AC2B-C9EC845039BD}"/>
    <dgm:cxn modelId="{1E970E63-4790-4312-B405-E44024EBC2A7}" type="presOf" srcId="{E298E736-F027-415E-8B09-B1A38F65C47E}" destId="{21F1618E-3763-4896-B79A-33869F335E93}" srcOrd="0" destOrd="1" presId="urn:microsoft.com/office/officeart/2005/8/layout/cycle4"/>
    <dgm:cxn modelId="{3C1E3638-7D57-47BD-90E6-86AF56A25E3C}" type="presOf" srcId="{4736A3EF-EF4F-47D9-A36F-3975D70CAF00}" destId="{A8F55535-E583-411A-A8CB-FD13E9C059B9}" srcOrd="0" destOrd="1" presId="urn:microsoft.com/office/officeart/2005/8/layout/cycle4"/>
    <dgm:cxn modelId="{F2A537CA-AD55-414E-A505-D727DC46A8AF}" type="presOf" srcId="{5C16614A-AF82-41E4-84EF-081DACD082EA}" destId="{A8F55535-E583-411A-A8CB-FD13E9C059B9}" srcOrd="0" destOrd="0" presId="urn:microsoft.com/office/officeart/2005/8/layout/cycle4"/>
    <dgm:cxn modelId="{A5524D42-8A3A-462F-8C68-9B2A4487C227}" type="presOf" srcId="{4736A3EF-EF4F-47D9-A36F-3975D70CAF00}" destId="{C76A1553-D578-4A30-82E9-D543C749B520}" srcOrd="1" destOrd="1" presId="urn:microsoft.com/office/officeart/2005/8/layout/cycle4"/>
    <dgm:cxn modelId="{A557AE90-F22A-4152-BF7A-7C9262D0F4C7}" type="presOf" srcId="{638094BA-6FF5-4ACD-A6A3-9EAB991C4C2B}" destId="{DC1B4CF3-3A8D-43F1-8AC3-A498C994ECB5}" srcOrd="1" destOrd="0" presId="urn:microsoft.com/office/officeart/2005/8/layout/cycle4"/>
    <dgm:cxn modelId="{91B98F00-14CF-40D3-A8EB-1C8FFCC015E2}" type="presOf" srcId="{06807478-B556-4E47-8F9B-2D0EE57D7D20}" destId="{B96086B9-A024-4971-A7D9-B3B74F470AC1}" srcOrd="0" destOrd="0" presId="urn:microsoft.com/office/officeart/2005/8/layout/cycle4"/>
    <dgm:cxn modelId="{D9C12AD8-5A46-4DD8-9144-93B0E8E1B09E}" srcId="{BC5FD4ED-7C8B-49BB-A82F-257030CC91C1}" destId="{F8EAE74E-0691-41FD-B3D9-B7084401812A}" srcOrd="0" destOrd="0" parTransId="{BDEE2F2A-D92C-4460-BF34-9AA6ECF199E9}" sibTransId="{015C31A3-6F03-40DB-87A4-3A1DA41775C6}"/>
    <dgm:cxn modelId="{48D2845F-F2E7-4504-86C7-12AFF4960F7E}" type="presOf" srcId="{7E06E4B8-D030-4D3C-A349-3D15E6CECD13}" destId="{AB966AF4-133F-42E0-9D02-AE34A1A43F3B}" srcOrd="1" destOrd="2" presId="urn:microsoft.com/office/officeart/2005/8/layout/cycle4"/>
    <dgm:cxn modelId="{88BC9D3D-44CE-4764-9E88-E5DC9439B4D7}" srcId="{BC5FD4ED-7C8B-49BB-A82F-257030CC91C1}" destId="{6E5F148C-B440-442F-B4EA-E9EBA892A332}" srcOrd="2" destOrd="0" parTransId="{08B8DADD-3149-4448-911A-24B2CD8068A9}" sibTransId="{829AB72D-C53A-44A1-991D-47C9FE6D5E2A}"/>
    <dgm:cxn modelId="{2B57D25E-23BA-43EC-A09A-9E37E762EF2A}" type="presParOf" srcId="{AB9E13E2-B84A-4621-8E4A-0DA8F1D50A85}" destId="{4C640A41-2255-49A0-A4C8-CCCD0C863090}" srcOrd="0" destOrd="0" presId="urn:microsoft.com/office/officeart/2005/8/layout/cycle4"/>
    <dgm:cxn modelId="{15941C7F-11A0-4AD1-93CE-E3DEC945C7AB}" type="presParOf" srcId="{4C640A41-2255-49A0-A4C8-CCCD0C863090}" destId="{65A743AF-CD95-4298-87C9-D84078379788}" srcOrd="0" destOrd="0" presId="urn:microsoft.com/office/officeart/2005/8/layout/cycle4"/>
    <dgm:cxn modelId="{37EBACE2-CFB7-4F30-8DEC-D986F6AD03A4}" type="presParOf" srcId="{65A743AF-CD95-4298-87C9-D84078379788}" destId="{E205AF96-29D8-483A-8D3E-1C9AF41971CD}" srcOrd="0" destOrd="0" presId="urn:microsoft.com/office/officeart/2005/8/layout/cycle4"/>
    <dgm:cxn modelId="{4EC557D8-4B0C-418A-B550-9F819DD50E6A}" type="presParOf" srcId="{65A743AF-CD95-4298-87C9-D84078379788}" destId="{DC1B4CF3-3A8D-43F1-8AC3-A498C994ECB5}" srcOrd="1" destOrd="0" presId="urn:microsoft.com/office/officeart/2005/8/layout/cycle4"/>
    <dgm:cxn modelId="{D8832314-E843-4D6B-A64F-9DD4C26DBC6D}" type="presParOf" srcId="{4C640A41-2255-49A0-A4C8-CCCD0C863090}" destId="{6DA49ED6-EF5A-44E1-905A-B4E6BD69AF0E}" srcOrd="1" destOrd="0" presId="urn:microsoft.com/office/officeart/2005/8/layout/cycle4"/>
    <dgm:cxn modelId="{588407A3-5555-4018-8656-B7C93F6CA562}" type="presParOf" srcId="{6DA49ED6-EF5A-44E1-905A-B4E6BD69AF0E}" destId="{A8F55535-E583-411A-A8CB-FD13E9C059B9}" srcOrd="0" destOrd="0" presId="urn:microsoft.com/office/officeart/2005/8/layout/cycle4"/>
    <dgm:cxn modelId="{7E2E25BF-1E15-447E-83F0-8F1C94CE5441}" type="presParOf" srcId="{6DA49ED6-EF5A-44E1-905A-B4E6BD69AF0E}" destId="{C76A1553-D578-4A30-82E9-D543C749B520}" srcOrd="1" destOrd="0" presId="urn:microsoft.com/office/officeart/2005/8/layout/cycle4"/>
    <dgm:cxn modelId="{20ED035C-9DBD-4856-B5D2-FF8ECC0E4FBD}" type="presParOf" srcId="{4C640A41-2255-49A0-A4C8-CCCD0C863090}" destId="{245C056F-E68C-41AF-859A-A4C95BFE25CE}" srcOrd="2" destOrd="0" presId="urn:microsoft.com/office/officeart/2005/8/layout/cycle4"/>
    <dgm:cxn modelId="{680F2D5A-0259-4EE5-95BB-617897D68A83}" type="presParOf" srcId="{245C056F-E68C-41AF-859A-A4C95BFE25CE}" destId="{4B12A2CC-821D-4704-88B5-A7F6E604036C}" srcOrd="0" destOrd="0" presId="urn:microsoft.com/office/officeart/2005/8/layout/cycle4"/>
    <dgm:cxn modelId="{DC672D2F-E09F-4458-B7FC-D5A59318AB1E}" type="presParOf" srcId="{245C056F-E68C-41AF-859A-A4C95BFE25CE}" destId="{2EA8B184-AEB7-4836-88AB-B53DD234B73C}" srcOrd="1" destOrd="0" presId="urn:microsoft.com/office/officeart/2005/8/layout/cycle4"/>
    <dgm:cxn modelId="{C57CF250-EE1F-4F88-BECF-80F2257B9AE5}" type="presParOf" srcId="{4C640A41-2255-49A0-A4C8-CCCD0C863090}" destId="{ADB0DD1E-F306-47D0-8EBC-CB50DE929481}" srcOrd="3" destOrd="0" presId="urn:microsoft.com/office/officeart/2005/8/layout/cycle4"/>
    <dgm:cxn modelId="{D9E2044B-4F27-4590-ACBC-B38A50D863B4}" type="presParOf" srcId="{ADB0DD1E-F306-47D0-8EBC-CB50DE929481}" destId="{21F1618E-3763-4896-B79A-33869F335E93}" srcOrd="0" destOrd="0" presId="urn:microsoft.com/office/officeart/2005/8/layout/cycle4"/>
    <dgm:cxn modelId="{CBDD216E-FF69-4667-995A-9FBA6A71F680}" type="presParOf" srcId="{ADB0DD1E-F306-47D0-8EBC-CB50DE929481}" destId="{AB966AF4-133F-42E0-9D02-AE34A1A43F3B}" srcOrd="1" destOrd="0" presId="urn:microsoft.com/office/officeart/2005/8/layout/cycle4"/>
    <dgm:cxn modelId="{36BCFBF3-2DE6-4FBA-845C-675AB98DDD77}" type="presParOf" srcId="{4C640A41-2255-49A0-A4C8-CCCD0C863090}" destId="{F289AF63-B8AA-4481-B700-0271358BDF7E}" srcOrd="4" destOrd="0" presId="urn:microsoft.com/office/officeart/2005/8/layout/cycle4"/>
    <dgm:cxn modelId="{BD755C06-300B-4C82-9F25-D348445E4C3E}" type="presParOf" srcId="{AB9E13E2-B84A-4621-8E4A-0DA8F1D50A85}" destId="{A4245E17-C470-4C1E-B265-9836B0EB8CBA}" srcOrd="1" destOrd="0" presId="urn:microsoft.com/office/officeart/2005/8/layout/cycle4"/>
    <dgm:cxn modelId="{782DB843-3BDC-48E6-81EC-841791305E15}" type="presParOf" srcId="{A4245E17-C470-4C1E-B265-9836B0EB8CBA}" destId="{17FB2BF1-3838-4EF7-9498-C559ACC26C58}" srcOrd="0" destOrd="0" presId="urn:microsoft.com/office/officeart/2005/8/layout/cycle4"/>
    <dgm:cxn modelId="{FFA642D3-9F03-4DEA-96E0-9D53463262A6}" type="presParOf" srcId="{A4245E17-C470-4C1E-B265-9836B0EB8CBA}" destId="{8AB4DB28-F78E-4821-A829-718F53255BCB}" srcOrd="1" destOrd="0" presId="urn:microsoft.com/office/officeart/2005/8/layout/cycle4"/>
    <dgm:cxn modelId="{66D80CD7-FEF4-4304-81FE-684AA650EE36}" type="presParOf" srcId="{A4245E17-C470-4C1E-B265-9836B0EB8CBA}" destId="{98786F91-F336-4407-A4E9-77BD2048F0AB}" srcOrd="2" destOrd="0" presId="urn:microsoft.com/office/officeart/2005/8/layout/cycle4"/>
    <dgm:cxn modelId="{DAA0EC6F-A24D-4F8F-B0BE-7216C08B717D}" type="presParOf" srcId="{A4245E17-C470-4C1E-B265-9836B0EB8CBA}" destId="{B96086B9-A024-4971-A7D9-B3B74F470AC1}" srcOrd="3" destOrd="0" presId="urn:microsoft.com/office/officeart/2005/8/layout/cycle4"/>
    <dgm:cxn modelId="{806F832C-E72B-4DEF-874C-B58C2D81681A}" type="presParOf" srcId="{A4245E17-C470-4C1E-B265-9836B0EB8CBA}" destId="{D2808CE9-2462-47DB-9A04-74968A4811F8}" srcOrd="4" destOrd="0" presId="urn:microsoft.com/office/officeart/2005/8/layout/cycle4"/>
    <dgm:cxn modelId="{3F39F116-C094-4DAE-85C0-124E69382263}" type="presParOf" srcId="{AB9E13E2-B84A-4621-8E4A-0DA8F1D50A85}" destId="{67E53C57-1B98-439E-A3DE-DD58E5DFF04E}" srcOrd="2" destOrd="0" presId="urn:microsoft.com/office/officeart/2005/8/layout/cycle4"/>
    <dgm:cxn modelId="{FA8F1354-7F2A-4AE5-A2B1-09E9ABB19906}" type="presParOf" srcId="{AB9E13E2-B84A-4621-8E4A-0DA8F1D50A85}" destId="{33C16773-8C16-4000-A3C1-2B9847CB8C24}" srcOrd="3" destOrd="0" presId="urn:microsoft.com/office/officeart/2005/8/layout/cycle4"/>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12A2CC-821D-4704-88B5-A7F6E604036C}">
      <dsp:nvSpPr>
        <dsp:cNvPr id="0" name=""/>
        <dsp:cNvSpPr/>
      </dsp:nvSpPr>
      <dsp:spPr>
        <a:xfrm>
          <a:off x="3426004" y="2127907"/>
          <a:ext cx="2048883" cy="1074185"/>
        </a:xfrm>
        <a:prstGeom prst="roundRect">
          <a:avLst>
            <a:gd name="adj" fmla="val 10000"/>
          </a:avLst>
        </a:prstGeom>
        <a:solidFill>
          <a:schemeClr val="lt1">
            <a:alpha val="90000"/>
            <a:hueOff val="0"/>
            <a:satOff val="0"/>
            <a:lumOff val="0"/>
            <a:alphaOff val="0"/>
          </a:schemeClr>
        </a:solidFill>
        <a:ln w="25400" cap="flat" cmpd="sng" algn="ctr">
          <a:solidFill>
            <a:schemeClr val="accent1">
              <a:shade val="50000"/>
              <a:hueOff val="361437"/>
              <a:satOff val="-7560"/>
              <a:lumOff val="4206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L" sz="800" kern="1200"/>
            <a:t>Modalidades en las que se desarrolla :  comercio sexual infantil;trata y tráfico con fines de comercio sexual; turismo con fines de comercio sexual; producción de imágenes sexuales abusivas</a:t>
          </a:r>
        </a:p>
      </dsp:txBody>
      <dsp:txXfrm>
        <a:off x="4064265" y="2420049"/>
        <a:ext cx="1387026" cy="758446"/>
      </dsp:txXfrm>
    </dsp:sp>
    <dsp:sp modelId="{21F1618E-3763-4896-B79A-33869F335E93}">
      <dsp:nvSpPr>
        <dsp:cNvPr id="0" name=""/>
        <dsp:cNvSpPr/>
      </dsp:nvSpPr>
      <dsp:spPr>
        <a:xfrm>
          <a:off x="285541" y="2121890"/>
          <a:ext cx="2163169" cy="1086219"/>
        </a:xfrm>
        <a:prstGeom prst="roundRect">
          <a:avLst>
            <a:gd name="adj" fmla="val 10000"/>
          </a:avLst>
        </a:prstGeom>
        <a:solidFill>
          <a:schemeClr val="lt1">
            <a:alpha val="90000"/>
            <a:hueOff val="0"/>
            <a:satOff val="0"/>
            <a:lumOff val="0"/>
            <a:alphaOff val="0"/>
          </a:schemeClr>
        </a:solidFill>
        <a:ln w="25400" cap="flat" cmpd="sng" algn="ctr">
          <a:solidFill>
            <a:schemeClr val="accent1">
              <a:shade val="50000"/>
              <a:hueOff val="180719"/>
              <a:satOff val="-3780"/>
              <a:lumOff val="2103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L" sz="800" kern="1200"/>
            <a:t>Víctimas/victimarios: Niños, niñas  y adolescentes/ adultos y/o grurpos  de abusadores  </a:t>
          </a:r>
        </a:p>
        <a:p>
          <a:pPr marL="57150" lvl="1" indent="-57150" algn="l" defTabSz="266700">
            <a:lnSpc>
              <a:spcPct val="90000"/>
            </a:lnSpc>
            <a:spcBef>
              <a:spcPct val="0"/>
            </a:spcBef>
            <a:spcAft>
              <a:spcPct val="15000"/>
            </a:spcAft>
            <a:buChar char="••"/>
          </a:pPr>
          <a:endParaRPr lang="es-CL" sz="600" kern="1200"/>
        </a:p>
        <a:p>
          <a:pPr marL="57150" lvl="1" indent="-57150" algn="l" defTabSz="266700">
            <a:lnSpc>
              <a:spcPct val="90000"/>
            </a:lnSpc>
            <a:spcBef>
              <a:spcPct val="0"/>
            </a:spcBef>
            <a:spcAft>
              <a:spcPct val="15000"/>
            </a:spcAft>
            <a:buChar char="••"/>
          </a:pPr>
          <a:endParaRPr lang="es-CL" sz="600" kern="1200"/>
        </a:p>
      </dsp:txBody>
      <dsp:txXfrm>
        <a:off x="309402" y="2417306"/>
        <a:ext cx="1466496" cy="766942"/>
      </dsp:txXfrm>
    </dsp:sp>
    <dsp:sp modelId="{A8F55535-E583-411A-A8CB-FD13E9C059B9}">
      <dsp:nvSpPr>
        <dsp:cNvPr id="0" name=""/>
        <dsp:cNvSpPr/>
      </dsp:nvSpPr>
      <dsp:spPr>
        <a:xfrm>
          <a:off x="3486660" y="-7710"/>
          <a:ext cx="1571808" cy="1018175"/>
        </a:xfrm>
        <a:prstGeom prst="roundRect">
          <a:avLst>
            <a:gd name="adj" fmla="val 10000"/>
          </a:avLst>
        </a:prstGeom>
        <a:solidFill>
          <a:schemeClr val="lt1">
            <a:alpha val="90000"/>
            <a:hueOff val="0"/>
            <a:satOff val="0"/>
            <a:lumOff val="0"/>
            <a:alphaOff val="0"/>
          </a:schemeClr>
        </a:solidFill>
        <a:ln w="25400" cap="flat" cmpd="sng" algn="ctr">
          <a:solidFill>
            <a:schemeClr val="accent1">
              <a:shade val="50000"/>
              <a:hueOff val="180719"/>
              <a:satOff val="-3780"/>
              <a:lumOff val="2103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266700">
            <a:lnSpc>
              <a:spcPct val="90000"/>
            </a:lnSpc>
            <a:spcBef>
              <a:spcPct val="0"/>
            </a:spcBef>
            <a:spcAft>
              <a:spcPct val="15000"/>
            </a:spcAft>
            <a:buChar char="••"/>
          </a:pPr>
          <a:endParaRPr lang="es-CL" sz="600" kern="1200"/>
        </a:p>
        <a:p>
          <a:pPr marL="57150" lvl="1" indent="-57150" algn="l" defTabSz="355600">
            <a:lnSpc>
              <a:spcPct val="90000"/>
            </a:lnSpc>
            <a:spcBef>
              <a:spcPct val="0"/>
            </a:spcBef>
            <a:spcAft>
              <a:spcPct val="15000"/>
            </a:spcAft>
            <a:buChar char="••"/>
          </a:pPr>
          <a:r>
            <a:rPr lang="es-CL" sz="800" kern="1200"/>
            <a:t>Características:: Violencia ejercida hacia NNA donde emerge un carácter transaccional de bienes y servicios con adultos</a:t>
          </a:r>
        </a:p>
        <a:p>
          <a:pPr marL="57150" lvl="1" indent="-57150" algn="l" defTabSz="266700">
            <a:lnSpc>
              <a:spcPct val="90000"/>
            </a:lnSpc>
            <a:spcBef>
              <a:spcPct val="0"/>
            </a:spcBef>
            <a:spcAft>
              <a:spcPct val="15000"/>
            </a:spcAft>
            <a:buChar char="••"/>
          </a:pPr>
          <a:endParaRPr lang="es-CL" sz="600" kern="1200"/>
        </a:p>
      </dsp:txBody>
      <dsp:txXfrm>
        <a:off x="3980568" y="14656"/>
        <a:ext cx="1055533" cy="718899"/>
      </dsp:txXfrm>
    </dsp:sp>
    <dsp:sp modelId="{E205AF96-29D8-483A-8D3E-1C9AF41971CD}">
      <dsp:nvSpPr>
        <dsp:cNvPr id="0" name=""/>
        <dsp:cNvSpPr/>
      </dsp:nvSpPr>
      <dsp:spPr>
        <a:xfrm>
          <a:off x="502552" y="-7710"/>
          <a:ext cx="1571808" cy="1018175"/>
        </a:xfrm>
        <a:prstGeom prst="roundRect">
          <a:avLst>
            <a:gd name="adj" fmla="val 10000"/>
          </a:avLst>
        </a:prstGeom>
        <a:solidFill>
          <a:schemeClr val="lt1">
            <a:alpha val="90000"/>
            <a:hueOff val="0"/>
            <a:satOff val="0"/>
            <a:lumOff val="0"/>
            <a:alphaOff val="0"/>
          </a:schemeClr>
        </a:solidFill>
        <a:ln w="25400" cap="flat" cmpd="sng" algn="ctr">
          <a:solidFill>
            <a:schemeClr val="accent1">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s-CL" sz="800" kern="1200"/>
            <a:t>Consideraciones generales para abordar el fenómeno: "Sistema capitalista"</a:t>
          </a:r>
        </a:p>
      </dsp:txBody>
      <dsp:txXfrm>
        <a:off x="524918" y="14656"/>
        <a:ext cx="1055533" cy="718899"/>
      </dsp:txXfrm>
    </dsp:sp>
    <dsp:sp modelId="{17FB2BF1-3838-4EF7-9498-C559ACC26C58}">
      <dsp:nvSpPr>
        <dsp:cNvPr id="0" name=""/>
        <dsp:cNvSpPr/>
      </dsp:nvSpPr>
      <dsp:spPr>
        <a:xfrm>
          <a:off x="1333663" y="190663"/>
          <a:ext cx="1377718" cy="1377718"/>
        </a:xfrm>
        <a:prstGeom prst="pieWedge">
          <a:avLst/>
        </a:prstGeom>
        <a:solidFill>
          <a:schemeClr val="accent1">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s-CL" sz="1300" kern="1200"/>
            <a:t>Explotación </a:t>
          </a:r>
        </a:p>
      </dsp:txBody>
      <dsp:txXfrm>
        <a:off x="1737187" y="594187"/>
        <a:ext cx="974194" cy="974194"/>
      </dsp:txXfrm>
    </dsp:sp>
    <dsp:sp modelId="{8AB4DB28-F78E-4821-A829-718F53255BCB}">
      <dsp:nvSpPr>
        <dsp:cNvPr id="0" name=""/>
        <dsp:cNvSpPr/>
      </dsp:nvSpPr>
      <dsp:spPr>
        <a:xfrm rot="5400000">
          <a:off x="2775017" y="190663"/>
          <a:ext cx="1377718" cy="1377718"/>
        </a:xfrm>
        <a:prstGeom prst="pieWedge">
          <a:avLst/>
        </a:prstGeom>
        <a:solidFill>
          <a:schemeClr val="accent1">
            <a:shade val="50000"/>
            <a:hueOff val="180719"/>
            <a:satOff val="-3780"/>
            <a:lumOff val="2103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s-CL" sz="1300" kern="1200"/>
            <a:t>sexual </a:t>
          </a:r>
        </a:p>
      </dsp:txBody>
      <dsp:txXfrm rot="-5400000">
        <a:off x="2775017" y="594187"/>
        <a:ext cx="974194" cy="974194"/>
      </dsp:txXfrm>
    </dsp:sp>
    <dsp:sp modelId="{98786F91-F336-4407-A4E9-77BD2048F0AB}">
      <dsp:nvSpPr>
        <dsp:cNvPr id="0" name=""/>
        <dsp:cNvSpPr/>
      </dsp:nvSpPr>
      <dsp:spPr>
        <a:xfrm rot="10800000">
          <a:off x="2775017" y="1632017"/>
          <a:ext cx="1377718" cy="1377718"/>
        </a:xfrm>
        <a:prstGeom prst="pieWedge">
          <a:avLst/>
        </a:prstGeom>
        <a:solidFill>
          <a:schemeClr val="accent1">
            <a:shade val="50000"/>
            <a:hueOff val="361437"/>
            <a:satOff val="-7560"/>
            <a:lumOff val="4206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s-CL" sz="1300" kern="1200"/>
            <a:t>en NNA</a:t>
          </a:r>
        </a:p>
      </dsp:txBody>
      <dsp:txXfrm rot="10800000">
        <a:off x="2775017" y="1632017"/>
        <a:ext cx="974194" cy="974194"/>
      </dsp:txXfrm>
    </dsp:sp>
    <dsp:sp modelId="{B96086B9-A024-4971-A7D9-B3B74F470AC1}">
      <dsp:nvSpPr>
        <dsp:cNvPr id="0" name=""/>
        <dsp:cNvSpPr/>
      </dsp:nvSpPr>
      <dsp:spPr>
        <a:xfrm rot="16200000">
          <a:off x="1333663" y="1632017"/>
          <a:ext cx="1377718" cy="1377718"/>
        </a:xfrm>
        <a:prstGeom prst="pieWedge">
          <a:avLst/>
        </a:prstGeom>
        <a:solidFill>
          <a:schemeClr val="accent1">
            <a:shade val="50000"/>
            <a:hueOff val="180719"/>
            <a:satOff val="-3780"/>
            <a:lumOff val="2103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s-CL" sz="1300" kern="1200"/>
            <a:t>comercial</a:t>
          </a:r>
        </a:p>
      </dsp:txBody>
      <dsp:txXfrm rot="5400000">
        <a:off x="1737187" y="1632017"/>
        <a:ext cx="974194" cy="974194"/>
      </dsp:txXfrm>
    </dsp:sp>
    <dsp:sp modelId="{67E53C57-1B98-439E-A3DE-DD58E5DFF04E}">
      <dsp:nvSpPr>
        <dsp:cNvPr id="0" name=""/>
        <dsp:cNvSpPr/>
      </dsp:nvSpPr>
      <dsp:spPr>
        <a:xfrm>
          <a:off x="2505360" y="1313838"/>
          <a:ext cx="475678" cy="413633"/>
        </a:xfrm>
        <a:prstGeom prst="circularArrow">
          <a:avLst/>
        </a:prstGeom>
        <a:solidFill>
          <a:schemeClr val="accent1">
            <a:tint val="55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C16773-8C16-4000-A3C1-2B9847CB8C24}">
      <dsp:nvSpPr>
        <dsp:cNvPr id="0" name=""/>
        <dsp:cNvSpPr/>
      </dsp:nvSpPr>
      <dsp:spPr>
        <a:xfrm rot="10800000">
          <a:off x="2505360" y="1472928"/>
          <a:ext cx="475678" cy="413633"/>
        </a:xfrm>
        <a:prstGeom prst="circularArrow">
          <a:avLst/>
        </a:prstGeom>
        <a:solidFill>
          <a:schemeClr val="accent1">
            <a:tint val="55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9F4AF-B600-41E0-B6C6-4CE8474D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543</Words>
  <Characters>2987</Characters>
  <Application>Microsoft Office Word</Application>
  <DocSecurity>0</DocSecurity>
  <Lines>24</Lines>
  <Paragraphs>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Fenómeno de la ESCNNA</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1</cp:revision>
  <dcterms:created xsi:type="dcterms:W3CDTF">2017-01-19T13:25:00Z</dcterms:created>
  <dcterms:modified xsi:type="dcterms:W3CDTF">2017-01-19T15:29:00Z</dcterms:modified>
</cp:coreProperties>
</file>