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E5B" w:rsidRDefault="005B17C9" w:rsidP="005B17C9">
      <w:pPr>
        <w:spacing w:line="360" w:lineRule="auto"/>
        <w:jc w:val="both"/>
      </w:pPr>
      <w:r>
        <w:t xml:space="preserve">En relación a los comentarios de diana redel, deseo detenerme en el concepto de “invariante histórica”, señalando al respecto que son justamente los marcos socio políticos los que favorecen la mantención de esta calidad de invariante histórica, encontrando que sólo recientemente se visibiliza la intervención orientada al abordaje de los derechos, siendo una de las estrategias </w:t>
      </w:r>
      <w:proofErr w:type="spellStart"/>
      <w:r>
        <w:t>mas</w:t>
      </w:r>
      <w:proofErr w:type="spellEnd"/>
      <w:r>
        <w:t xml:space="preserve"> relevantes para que dicha invariante histórica se transforme en un empoderamiento por parte de los NNA en relación a sus propios derecho, lo anterior a partir de la enseñanza al respecto, la puerta en práctica de los mismos y el ejercicio, lo que finalmente podría llegar a generar cambios en los pilares que cimientan los marcos socio políticos actuales. </w:t>
      </w:r>
    </w:p>
    <w:p w:rsidR="005B17C9" w:rsidRDefault="005B17C9" w:rsidP="005B17C9">
      <w:pPr>
        <w:spacing w:line="360" w:lineRule="auto"/>
        <w:jc w:val="both"/>
      </w:pPr>
      <w:r>
        <w:t xml:space="preserve">A mi parecer, los elementos claves para la intervención en torno a ESCNA tienen que ver en primera instancia con conocer y comprender la vida del niño o adolescente, bajo la inexistencia de prejuicios e ideas pre concebidas del mismo. Lo anterior acompañado de la </w:t>
      </w:r>
      <w:proofErr w:type="spellStart"/>
      <w:r>
        <w:t>co</w:t>
      </w:r>
      <w:proofErr w:type="spellEnd"/>
      <w:r>
        <w:t xml:space="preserve"> construcción en conjunto con el adolescente respecto de los objetivos clave con el fin de devolver el poder a los mismos</w:t>
      </w:r>
      <w:r w:rsidR="00BE73E5">
        <w:t xml:space="preserve"> bajo sus propios términos y tiempos lo que además contribuye a trabajar las relaciones asimétricas de poder. Si bien existen etapas y consideraciones, a mi parecer la importancia radica en cómo yo voy a trabajar lo que hay que trabajar, la forma puede llegar a ser un elemento significativo en el vínculo con el NNA y así mismo en los alcances de la intervención. </w:t>
      </w:r>
    </w:p>
    <w:p w:rsidR="00BE73E5" w:rsidRDefault="00BE73E5" w:rsidP="005B17C9">
      <w:pPr>
        <w:spacing w:line="360" w:lineRule="auto"/>
        <w:jc w:val="both"/>
      </w:pPr>
      <w:r>
        <w:t xml:space="preserve">A partir de lo anterior, me surgen interrogantes como por ejemplo; están las matrices de los programas diseñadas adecuadamente a las necesidades de los NNA? O </w:t>
      </w:r>
      <w:proofErr w:type="spellStart"/>
      <w:r>
        <w:t>mas</w:t>
      </w:r>
      <w:proofErr w:type="spellEnd"/>
      <w:r>
        <w:t xml:space="preserve"> bien, tienen en consideración la forma, los tiempos y las estrategias adecuadas para llegar a alcanzar los objetivos</w:t>
      </w:r>
      <w:proofErr w:type="gramStart"/>
      <w:r>
        <w:t>?</w:t>
      </w:r>
      <w:bookmarkStart w:id="0" w:name="_GoBack"/>
      <w:bookmarkEnd w:id="0"/>
      <w:proofErr w:type="gramEnd"/>
    </w:p>
    <w:sectPr w:rsidR="00BE73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C9"/>
    <w:rsid w:val="003A6E5B"/>
    <w:rsid w:val="005B17C9"/>
    <w:rsid w:val="00BE73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7BD0F-D4AE-43EE-A25B-67D0DBC8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272</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1</cp:revision>
  <dcterms:created xsi:type="dcterms:W3CDTF">2017-02-05T21:22:00Z</dcterms:created>
  <dcterms:modified xsi:type="dcterms:W3CDTF">2017-02-05T21:36:00Z</dcterms:modified>
</cp:coreProperties>
</file>