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3F" w:rsidRDefault="00E7153F" w:rsidP="00E7153F">
      <w:pPr>
        <w:widowControl w:val="0"/>
        <w:autoSpaceDE w:val="0"/>
        <w:autoSpaceDN w:val="0"/>
        <w:adjustRightInd w:val="0"/>
        <w:jc w:val="center"/>
        <w:rPr>
          <w:rFonts w:ascii="Calibri" w:hAnsi="Calibri" w:cs="Calibri"/>
          <w:b/>
          <w:bCs/>
          <w:u w:val="single"/>
          <w:lang w:val="es"/>
        </w:rPr>
      </w:pPr>
      <w:bookmarkStart w:id="0" w:name="_GoBack"/>
      <w:bookmarkEnd w:id="0"/>
      <w:r w:rsidRPr="0014538E">
        <w:rPr>
          <w:rFonts w:ascii="Calibri" w:hAnsi="Calibri" w:cs="Calibri"/>
          <w:b/>
          <w:bCs/>
          <w:u w:val="single"/>
          <w:lang w:val="es"/>
        </w:rPr>
        <w:t>SEMANA II</w:t>
      </w:r>
    </w:p>
    <w:p w:rsidR="00E7153F" w:rsidRPr="0014538E" w:rsidRDefault="00E7153F" w:rsidP="00E7153F">
      <w:pPr>
        <w:widowControl w:val="0"/>
        <w:autoSpaceDE w:val="0"/>
        <w:autoSpaceDN w:val="0"/>
        <w:adjustRightInd w:val="0"/>
        <w:jc w:val="both"/>
        <w:rPr>
          <w:rFonts w:ascii="Calibri" w:hAnsi="Calibri" w:cs="Calibri"/>
          <w:b/>
          <w:bCs/>
          <w:lang w:val="es"/>
        </w:rPr>
      </w:pPr>
      <w:r w:rsidRPr="0014538E">
        <w:rPr>
          <w:rFonts w:ascii="Calibri" w:hAnsi="Calibri" w:cs="Calibri"/>
          <w:b/>
          <w:bCs/>
          <w:lang w:val="es"/>
        </w:rPr>
        <w:t xml:space="preserve">Manager </w:t>
      </w:r>
      <w:proofErr w:type="spellStart"/>
      <w:r w:rsidRPr="0014538E">
        <w:rPr>
          <w:rFonts w:ascii="Calibri" w:hAnsi="Calibri" w:cs="Calibri"/>
          <w:b/>
          <w:bCs/>
          <w:lang w:val="es"/>
        </w:rPr>
        <w:t>Bernardos</w:t>
      </w:r>
      <w:proofErr w:type="spellEnd"/>
      <w:r>
        <w:rPr>
          <w:rFonts w:ascii="Calibri" w:hAnsi="Calibri" w:cs="Calibri"/>
          <w:b/>
          <w:bCs/>
          <w:lang w:val="es"/>
        </w:rPr>
        <w:t>:</w:t>
      </w:r>
    </w:p>
    <w:p w:rsidR="00E7153F" w:rsidRDefault="00E7153F" w:rsidP="00E7153F">
      <w:pPr>
        <w:widowControl w:val="0"/>
        <w:autoSpaceDE w:val="0"/>
        <w:autoSpaceDN w:val="0"/>
        <w:adjustRightInd w:val="0"/>
        <w:jc w:val="both"/>
        <w:rPr>
          <w:rFonts w:ascii="Calibri" w:hAnsi="Calibri" w:cs="Calibri"/>
          <w:bCs/>
          <w:lang w:val="es"/>
        </w:rPr>
      </w:pPr>
      <w:r>
        <w:rPr>
          <w:rFonts w:ascii="Calibri" w:hAnsi="Calibri" w:cs="Calibri"/>
          <w:bCs/>
          <w:lang w:val="es"/>
        </w:rPr>
        <w:t>Las mujeres son más abusadas que los hombres (tienen 4 veces más probabilidad) esto porque la mayoría de los abusadores son hombres. Sin embargo, muchos casos de niños abusados no son reportados.</w:t>
      </w:r>
    </w:p>
    <w:p w:rsidR="00E7153F" w:rsidRDefault="00E7153F" w:rsidP="00E7153F">
      <w:pPr>
        <w:widowControl w:val="0"/>
        <w:autoSpaceDE w:val="0"/>
        <w:autoSpaceDN w:val="0"/>
        <w:adjustRightInd w:val="0"/>
        <w:jc w:val="both"/>
        <w:rPr>
          <w:rFonts w:ascii="Calibri" w:hAnsi="Calibri" w:cs="Calibri"/>
          <w:bCs/>
          <w:lang w:val="es"/>
        </w:rPr>
      </w:pPr>
      <w:r>
        <w:rPr>
          <w:rFonts w:ascii="Calibri" w:hAnsi="Calibri" w:cs="Calibri"/>
          <w:bCs/>
          <w:lang w:val="es"/>
        </w:rPr>
        <w:t xml:space="preserve">La edad promedio donde los niños fueron abusados, se aplica entre los 15 y 16 años. Probablemente, esto se da, dentro de una relación de </w:t>
      </w:r>
      <w:proofErr w:type="spellStart"/>
      <w:r>
        <w:rPr>
          <w:rFonts w:ascii="Calibri" w:hAnsi="Calibri" w:cs="Calibri"/>
          <w:bCs/>
          <w:lang w:val="es"/>
        </w:rPr>
        <w:t>grooming</w:t>
      </w:r>
      <w:proofErr w:type="spellEnd"/>
      <w:r>
        <w:rPr>
          <w:rFonts w:ascii="Calibri" w:hAnsi="Calibri" w:cs="Calibri"/>
          <w:bCs/>
          <w:lang w:val="es"/>
        </w:rPr>
        <w:t xml:space="preserve">. </w:t>
      </w:r>
    </w:p>
    <w:p w:rsidR="00E7153F" w:rsidRDefault="00E7153F" w:rsidP="00E7153F">
      <w:pPr>
        <w:widowControl w:val="0"/>
        <w:autoSpaceDE w:val="0"/>
        <w:autoSpaceDN w:val="0"/>
        <w:adjustRightInd w:val="0"/>
        <w:jc w:val="both"/>
        <w:rPr>
          <w:rFonts w:ascii="Calibri" w:hAnsi="Calibri" w:cs="Calibri"/>
          <w:bCs/>
          <w:lang w:val="es"/>
        </w:rPr>
      </w:pPr>
      <w:r>
        <w:rPr>
          <w:rFonts w:ascii="Calibri" w:hAnsi="Calibri" w:cs="Calibri"/>
          <w:bCs/>
          <w:lang w:val="es"/>
        </w:rPr>
        <w:t xml:space="preserve">El campo de investigación no es sencillo, debido al abuso de poder, </w:t>
      </w:r>
      <w:proofErr w:type="spellStart"/>
      <w:r>
        <w:rPr>
          <w:rFonts w:ascii="Calibri" w:hAnsi="Calibri" w:cs="Calibri"/>
          <w:bCs/>
          <w:lang w:val="es"/>
        </w:rPr>
        <w:t>grooming</w:t>
      </w:r>
      <w:proofErr w:type="spellEnd"/>
      <w:r>
        <w:rPr>
          <w:rFonts w:ascii="Calibri" w:hAnsi="Calibri" w:cs="Calibri"/>
          <w:bCs/>
          <w:lang w:val="es"/>
        </w:rPr>
        <w:t>, amenazas, no es un campo plano sino que hay muchas variantes propias de la relación asimétrica de poder.</w:t>
      </w:r>
    </w:p>
    <w:p w:rsidR="00E7153F" w:rsidRDefault="00E7153F" w:rsidP="00E7153F">
      <w:pPr>
        <w:widowControl w:val="0"/>
        <w:autoSpaceDE w:val="0"/>
        <w:autoSpaceDN w:val="0"/>
        <w:adjustRightInd w:val="0"/>
        <w:jc w:val="both"/>
        <w:rPr>
          <w:rFonts w:ascii="Calibri" w:hAnsi="Calibri" w:cs="Calibri"/>
          <w:bCs/>
          <w:lang w:val="es"/>
        </w:rPr>
      </w:pPr>
      <w:r>
        <w:rPr>
          <w:rFonts w:ascii="Calibri" w:hAnsi="Calibri" w:cs="Calibri"/>
          <w:bCs/>
          <w:lang w:val="es"/>
        </w:rPr>
        <w:t>No hay que centrarse solo en el individuo abusador, sino en el contexto “abierto” donde pueda ocurrir, así mismo, trabajar con la idea del internet, ya que es un lugar donde también ocurre abuso.</w:t>
      </w:r>
    </w:p>
    <w:p w:rsidR="00E7153F" w:rsidRDefault="00E7153F" w:rsidP="00E7153F">
      <w:pPr>
        <w:widowControl w:val="0"/>
        <w:autoSpaceDE w:val="0"/>
        <w:autoSpaceDN w:val="0"/>
        <w:adjustRightInd w:val="0"/>
        <w:jc w:val="both"/>
        <w:rPr>
          <w:rFonts w:ascii="Calibri" w:hAnsi="Calibri" w:cs="Calibri"/>
          <w:bCs/>
          <w:lang w:val="es"/>
        </w:rPr>
      </w:pPr>
      <w:r>
        <w:rPr>
          <w:rFonts w:ascii="Calibri" w:hAnsi="Calibri" w:cs="Calibri"/>
          <w:bCs/>
          <w:lang w:val="es"/>
        </w:rPr>
        <w:t xml:space="preserve">No necesariamente, debe ser un único individuo, sino también grupos, entre pares, a cualquier hora del día. Se debe considerar el grupo adolescente con su grupo de pares (popularidad, aislamiento, acoso, </w:t>
      </w:r>
      <w:proofErr w:type="spellStart"/>
      <w:r>
        <w:rPr>
          <w:rFonts w:ascii="Calibri" w:hAnsi="Calibri" w:cs="Calibri"/>
          <w:bCs/>
          <w:lang w:val="es"/>
        </w:rPr>
        <w:t>bullying</w:t>
      </w:r>
      <w:proofErr w:type="spellEnd"/>
      <w:r>
        <w:rPr>
          <w:rFonts w:ascii="Calibri" w:hAnsi="Calibri" w:cs="Calibri"/>
          <w:bCs/>
          <w:lang w:val="es"/>
        </w:rPr>
        <w:t xml:space="preserve">) y a su vez la mirada interdisciplinaria (conocimiento de las redes del usuario) </w:t>
      </w:r>
    </w:p>
    <w:p w:rsidR="00E7153F" w:rsidRPr="00D42297" w:rsidRDefault="00E7153F" w:rsidP="00E7153F">
      <w:pPr>
        <w:widowControl w:val="0"/>
        <w:autoSpaceDE w:val="0"/>
        <w:autoSpaceDN w:val="0"/>
        <w:adjustRightInd w:val="0"/>
        <w:jc w:val="both"/>
        <w:rPr>
          <w:rFonts w:ascii="Calibri" w:hAnsi="Calibri" w:cs="Calibri"/>
          <w:b/>
          <w:bCs/>
          <w:lang w:val="es"/>
        </w:rPr>
      </w:pPr>
    </w:p>
    <w:p w:rsidR="00E7153F" w:rsidRPr="00D42297" w:rsidRDefault="00E7153F" w:rsidP="00E7153F">
      <w:pPr>
        <w:widowControl w:val="0"/>
        <w:autoSpaceDE w:val="0"/>
        <w:autoSpaceDN w:val="0"/>
        <w:adjustRightInd w:val="0"/>
        <w:jc w:val="both"/>
        <w:rPr>
          <w:rFonts w:ascii="Calibri" w:hAnsi="Calibri" w:cs="Calibri"/>
          <w:b/>
          <w:bCs/>
          <w:lang w:val="es"/>
        </w:rPr>
      </w:pPr>
      <w:r w:rsidRPr="00D42297">
        <w:rPr>
          <w:rFonts w:ascii="Calibri" w:hAnsi="Calibri" w:cs="Calibri"/>
          <w:b/>
          <w:bCs/>
          <w:lang w:val="es"/>
        </w:rPr>
        <w:t>ONG PAICAVÍ:</w:t>
      </w:r>
    </w:p>
    <w:p w:rsidR="00E7153F" w:rsidRDefault="00E7153F" w:rsidP="00E7153F">
      <w:pPr>
        <w:widowControl w:val="0"/>
        <w:numPr>
          <w:ilvl w:val="0"/>
          <w:numId w:val="2"/>
        </w:numPr>
        <w:autoSpaceDE w:val="0"/>
        <w:autoSpaceDN w:val="0"/>
        <w:adjustRightInd w:val="0"/>
        <w:jc w:val="both"/>
        <w:rPr>
          <w:rFonts w:ascii="Calibri" w:hAnsi="Calibri" w:cs="Calibri"/>
          <w:bCs/>
          <w:lang w:val="es"/>
        </w:rPr>
      </w:pPr>
      <w:r>
        <w:rPr>
          <w:rFonts w:ascii="Calibri" w:hAnsi="Calibri" w:cs="Calibri"/>
          <w:bCs/>
          <w:lang w:val="es"/>
        </w:rPr>
        <w:t>Detección y Diagnóstico: R</w:t>
      </w:r>
      <w:r w:rsidRPr="00D42297">
        <w:rPr>
          <w:rFonts w:ascii="Calibri" w:hAnsi="Calibri" w:cs="Calibri"/>
          <w:bCs/>
          <w:lang w:val="es"/>
        </w:rPr>
        <w:t xml:space="preserve">iesgos, </w:t>
      </w:r>
      <w:proofErr w:type="spellStart"/>
      <w:r w:rsidRPr="00D42297">
        <w:rPr>
          <w:rFonts w:ascii="Calibri" w:hAnsi="Calibri" w:cs="Calibri"/>
          <w:bCs/>
          <w:lang w:val="es"/>
        </w:rPr>
        <w:t>ej</w:t>
      </w:r>
      <w:proofErr w:type="spellEnd"/>
      <w:r w:rsidRPr="00D42297">
        <w:rPr>
          <w:rFonts w:ascii="Calibri" w:hAnsi="Calibri" w:cs="Calibri"/>
          <w:bCs/>
          <w:lang w:val="es"/>
        </w:rPr>
        <w:t xml:space="preserve"> niños en situación de calle, conductas de fug</w:t>
      </w:r>
      <w:r>
        <w:rPr>
          <w:rFonts w:ascii="Calibri" w:hAnsi="Calibri" w:cs="Calibri"/>
          <w:bCs/>
          <w:lang w:val="es"/>
        </w:rPr>
        <w:t>a 8casas o residenciales) abuso</w:t>
      </w:r>
      <w:r w:rsidRPr="00D42297">
        <w:rPr>
          <w:rFonts w:ascii="Calibri" w:hAnsi="Calibri" w:cs="Calibri"/>
          <w:bCs/>
          <w:lang w:val="es"/>
        </w:rPr>
        <w:t xml:space="preserve">s </w:t>
      </w:r>
      <w:proofErr w:type="spellStart"/>
      <w:r w:rsidRPr="00D42297">
        <w:rPr>
          <w:rFonts w:ascii="Calibri" w:hAnsi="Calibri" w:cs="Calibri"/>
          <w:bCs/>
          <w:lang w:val="es"/>
        </w:rPr>
        <w:t>transgeneracionales</w:t>
      </w:r>
      <w:proofErr w:type="spellEnd"/>
      <w:r w:rsidRPr="00D42297">
        <w:rPr>
          <w:rFonts w:ascii="Calibri" w:hAnsi="Calibri" w:cs="Calibri"/>
          <w:bCs/>
          <w:lang w:val="es"/>
        </w:rPr>
        <w:t>. No hay relato del niño y por ende difícil de detectar.</w:t>
      </w:r>
    </w:p>
    <w:p w:rsidR="00E7153F" w:rsidRDefault="00E7153F" w:rsidP="00E7153F">
      <w:pPr>
        <w:widowControl w:val="0"/>
        <w:numPr>
          <w:ilvl w:val="0"/>
          <w:numId w:val="2"/>
        </w:numPr>
        <w:autoSpaceDE w:val="0"/>
        <w:autoSpaceDN w:val="0"/>
        <w:adjustRightInd w:val="0"/>
        <w:jc w:val="both"/>
        <w:rPr>
          <w:rFonts w:ascii="Calibri" w:hAnsi="Calibri" w:cs="Calibri"/>
          <w:bCs/>
          <w:lang w:val="es"/>
        </w:rPr>
      </w:pPr>
      <w:r w:rsidRPr="00D42297">
        <w:rPr>
          <w:rFonts w:ascii="Calibri" w:hAnsi="Calibri" w:cs="Calibri"/>
          <w:bCs/>
          <w:lang w:val="es"/>
        </w:rPr>
        <w:t>Sospecha: Indicadores tales como, niños y niñas que frecuentan lugares de explotación sexual (dentro del p</w:t>
      </w:r>
      <w:r>
        <w:rPr>
          <w:rFonts w:ascii="Calibri" w:hAnsi="Calibri" w:cs="Calibri"/>
          <w:bCs/>
          <w:lang w:val="es"/>
        </w:rPr>
        <w:t>u</w:t>
      </w:r>
      <w:r w:rsidRPr="00D42297">
        <w:rPr>
          <w:rFonts w:ascii="Calibri" w:hAnsi="Calibri" w:cs="Calibri"/>
          <w:bCs/>
          <w:lang w:val="es"/>
        </w:rPr>
        <w:t>erto principalmente) niños que manejan dinero y no pueden explicar su procedencia</w:t>
      </w:r>
      <w:r>
        <w:rPr>
          <w:rFonts w:ascii="Calibri" w:hAnsi="Calibri" w:cs="Calibri"/>
          <w:bCs/>
          <w:lang w:val="es"/>
        </w:rPr>
        <w:t>.</w:t>
      </w:r>
    </w:p>
    <w:p w:rsidR="00E7153F" w:rsidRDefault="00E7153F" w:rsidP="00E7153F">
      <w:pPr>
        <w:widowControl w:val="0"/>
        <w:numPr>
          <w:ilvl w:val="0"/>
          <w:numId w:val="2"/>
        </w:numPr>
        <w:autoSpaceDE w:val="0"/>
        <w:autoSpaceDN w:val="0"/>
        <w:adjustRightInd w:val="0"/>
        <w:jc w:val="both"/>
        <w:rPr>
          <w:rFonts w:ascii="Calibri" w:hAnsi="Calibri" w:cs="Calibri"/>
          <w:bCs/>
          <w:lang w:val="es"/>
        </w:rPr>
      </w:pPr>
      <w:r>
        <w:rPr>
          <w:rFonts w:ascii="Calibri" w:hAnsi="Calibri" w:cs="Calibri"/>
          <w:bCs/>
          <w:lang w:val="es"/>
        </w:rPr>
        <w:t>Develación del abuso sexual: NNA en la situación propiamente tal.</w:t>
      </w:r>
    </w:p>
    <w:p w:rsidR="00E7153F" w:rsidRDefault="00E7153F" w:rsidP="00E7153F">
      <w:pPr>
        <w:widowControl w:val="0"/>
        <w:autoSpaceDE w:val="0"/>
        <w:autoSpaceDN w:val="0"/>
        <w:adjustRightInd w:val="0"/>
        <w:ind w:left="360"/>
        <w:jc w:val="both"/>
        <w:rPr>
          <w:rFonts w:ascii="Calibri" w:hAnsi="Calibri" w:cs="Calibri"/>
          <w:bCs/>
          <w:lang w:val="es"/>
        </w:rPr>
      </w:pPr>
      <w:r>
        <w:rPr>
          <w:rFonts w:ascii="Calibri" w:hAnsi="Calibri" w:cs="Calibri"/>
          <w:bCs/>
          <w:lang w:val="es"/>
        </w:rPr>
        <w:t>IMPORTANCIA DE UNA BUENA DETENCIÓN, se debe constar con un instrumento ubicado en un contexto de carácter situado al contexto y territorio.</w:t>
      </w:r>
    </w:p>
    <w:p w:rsidR="00E7153F" w:rsidRDefault="00E7153F" w:rsidP="00E7153F">
      <w:pPr>
        <w:widowControl w:val="0"/>
        <w:autoSpaceDE w:val="0"/>
        <w:autoSpaceDN w:val="0"/>
        <w:adjustRightInd w:val="0"/>
        <w:ind w:left="360"/>
        <w:jc w:val="both"/>
        <w:rPr>
          <w:rFonts w:ascii="Calibri" w:hAnsi="Calibri" w:cs="Calibri"/>
          <w:bCs/>
          <w:lang w:val="es"/>
        </w:rPr>
      </w:pPr>
      <w:r w:rsidRPr="00E119CE">
        <w:rPr>
          <w:rFonts w:ascii="Calibri" w:hAnsi="Calibri" w:cs="Calibri"/>
          <w:b/>
          <w:bCs/>
          <w:lang w:val="es"/>
        </w:rPr>
        <w:t>Concep</w:t>
      </w:r>
      <w:r>
        <w:rPr>
          <w:rFonts w:ascii="Calibri" w:hAnsi="Calibri" w:cs="Calibri"/>
          <w:b/>
          <w:bCs/>
          <w:lang w:val="es"/>
        </w:rPr>
        <w:t xml:space="preserve">to Explotación Sexual Infantil: </w:t>
      </w:r>
      <w:r w:rsidRPr="008C7BEC">
        <w:rPr>
          <w:rFonts w:ascii="Calibri" w:hAnsi="Calibri" w:cs="Calibri"/>
          <w:bCs/>
          <w:lang w:val="es"/>
        </w:rPr>
        <w:t>Actividad donde un adulto utiliza a un menor de 18 años con propósitos sexuales a cambio de dinero o</w:t>
      </w:r>
      <w:r>
        <w:rPr>
          <w:rFonts w:ascii="Calibri" w:hAnsi="Calibri" w:cs="Calibri"/>
          <w:bCs/>
          <w:lang w:val="es"/>
        </w:rPr>
        <w:t xml:space="preserve"> favores (protección o amparo).</w:t>
      </w:r>
    </w:p>
    <w:p w:rsidR="00E7153F" w:rsidRDefault="00E7153F" w:rsidP="00E7153F">
      <w:pPr>
        <w:widowControl w:val="0"/>
        <w:autoSpaceDE w:val="0"/>
        <w:autoSpaceDN w:val="0"/>
        <w:adjustRightInd w:val="0"/>
        <w:ind w:left="360"/>
        <w:jc w:val="both"/>
        <w:rPr>
          <w:rFonts w:ascii="Calibri" w:hAnsi="Calibri" w:cs="Calibri"/>
          <w:bCs/>
          <w:lang w:val="es"/>
        </w:rPr>
      </w:pPr>
      <w:r w:rsidRPr="008C7BEC">
        <w:rPr>
          <w:rFonts w:ascii="Calibri" w:hAnsi="Calibri" w:cs="Calibri"/>
          <w:bCs/>
          <w:lang w:val="es"/>
        </w:rPr>
        <w:t>Congresos int</w:t>
      </w:r>
      <w:r>
        <w:rPr>
          <w:rFonts w:ascii="Calibri" w:hAnsi="Calibri" w:cs="Calibri"/>
          <w:bCs/>
          <w:lang w:val="es"/>
        </w:rPr>
        <w:t>ernacionales de Estocolmo, Yokohama y Río de Janeiro, avalan la definición del Ministerio de Justicia. (ANTIGUAMENTE LLAMADO PROSTITUCIÓN INFANTIL, no tomando al niño como</w:t>
      </w:r>
      <w:r w:rsidRPr="008C7BEC">
        <w:rPr>
          <w:rFonts w:ascii="Calibri" w:hAnsi="Calibri" w:cs="Calibri"/>
          <w:bCs/>
          <w:lang w:val="es"/>
        </w:rPr>
        <w:t xml:space="preserve"> </w:t>
      </w:r>
      <w:r>
        <w:rPr>
          <w:rFonts w:ascii="Calibri" w:hAnsi="Calibri" w:cs="Calibri"/>
          <w:bCs/>
          <w:lang w:val="es"/>
        </w:rPr>
        <w:t>víctima, sino como responsable)</w:t>
      </w:r>
    </w:p>
    <w:p w:rsidR="00E7153F" w:rsidRDefault="00E7153F" w:rsidP="00E7153F">
      <w:pPr>
        <w:widowControl w:val="0"/>
        <w:autoSpaceDE w:val="0"/>
        <w:autoSpaceDN w:val="0"/>
        <w:adjustRightInd w:val="0"/>
        <w:ind w:left="360"/>
        <w:jc w:val="both"/>
        <w:rPr>
          <w:rFonts w:ascii="Calibri" w:hAnsi="Calibri" w:cs="Calibri"/>
          <w:b/>
          <w:bCs/>
          <w:lang w:val="es"/>
        </w:rPr>
      </w:pPr>
      <w:r w:rsidRPr="00A97108">
        <w:rPr>
          <w:rFonts w:ascii="Calibri" w:hAnsi="Calibri" w:cs="Calibri"/>
          <w:b/>
          <w:bCs/>
          <w:lang w:val="es"/>
        </w:rPr>
        <w:t>Intervención PAICAVI:</w:t>
      </w:r>
    </w:p>
    <w:p w:rsidR="00E7153F" w:rsidRDefault="00E7153F" w:rsidP="00E7153F">
      <w:pPr>
        <w:widowControl w:val="0"/>
        <w:autoSpaceDE w:val="0"/>
        <w:autoSpaceDN w:val="0"/>
        <w:adjustRightInd w:val="0"/>
        <w:ind w:left="360"/>
        <w:jc w:val="both"/>
        <w:rPr>
          <w:rFonts w:ascii="Calibri" w:hAnsi="Calibri" w:cs="Calibri"/>
          <w:bCs/>
          <w:lang w:val="es"/>
        </w:rPr>
      </w:pPr>
      <w:r>
        <w:rPr>
          <w:rFonts w:ascii="Calibri" w:hAnsi="Calibri" w:cs="Calibri"/>
          <w:bCs/>
          <w:lang w:val="es"/>
        </w:rPr>
        <w:lastRenderedPageBreak/>
        <w:t>Detención- Intervención-Seguimiento-Plan de Intervención (según NNA y familia)</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Integralidad de la Intervención: Muchos NNA provienen con una simultaneidad de vulneraciones y a su vez, en ocasiones, intervenciones ya que muchos provienen de otros centros. Se debe ver y hacer frente a todas las vulneraciones que han vivido y ver si las reparaciones han sido coherentes.</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Reducción del Riesgo: Se aporta a la posibilidad de generar instancias protectoras. Los factores protectores desde modelo de resiliencia, esto desde las áreas familiares, relacionales, y contextos donde el niño se encuentra situado.</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Fortalecimiento del Vínculo: Fortalecer el vínculos con los profesionales.</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Práctica de Red: Se sostiene desde la inclusión social donde el niño se sitúa. Fortalecer una red de contención, que sea un aporte amortiguador para el NNA y sus familias.</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proofErr w:type="spellStart"/>
      <w:r>
        <w:rPr>
          <w:rFonts w:ascii="Calibri" w:hAnsi="Calibri" w:cs="Calibri"/>
          <w:bCs/>
          <w:lang w:val="es"/>
        </w:rPr>
        <w:t>Multidimensionalidad</w:t>
      </w:r>
      <w:proofErr w:type="spellEnd"/>
      <w:r>
        <w:rPr>
          <w:rFonts w:ascii="Calibri" w:hAnsi="Calibri" w:cs="Calibri"/>
          <w:bCs/>
          <w:lang w:val="es"/>
        </w:rPr>
        <w:t xml:space="preserve"> de la Intervención: Individual (NNA) – Familiar relacional – Integración Social (Instituciones que intervienen al niño)</w:t>
      </w:r>
    </w:p>
    <w:p w:rsidR="00E7153F"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 xml:space="preserve">Perspectiva </w:t>
      </w:r>
      <w:proofErr w:type="spellStart"/>
      <w:r>
        <w:rPr>
          <w:rFonts w:ascii="Calibri" w:hAnsi="Calibri" w:cs="Calibri"/>
          <w:bCs/>
          <w:lang w:val="es"/>
        </w:rPr>
        <w:t>Transgeneracional</w:t>
      </w:r>
      <w:proofErr w:type="spellEnd"/>
      <w:r>
        <w:rPr>
          <w:rFonts w:ascii="Calibri" w:hAnsi="Calibri" w:cs="Calibri"/>
          <w:bCs/>
          <w:lang w:val="es"/>
        </w:rPr>
        <w:t>: Usada en los niveles individual y familiar. Reconocer su propia identidad.</w:t>
      </w:r>
    </w:p>
    <w:p w:rsidR="00E7153F" w:rsidRPr="00A97108" w:rsidRDefault="00E7153F" w:rsidP="00E7153F">
      <w:pPr>
        <w:widowControl w:val="0"/>
        <w:numPr>
          <w:ilvl w:val="0"/>
          <w:numId w:val="1"/>
        </w:numPr>
        <w:autoSpaceDE w:val="0"/>
        <w:autoSpaceDN w:val="0"/>
        <w:adjustRightInd w:val="0"/>
        <w:jc w:val="both"/>
        <w:rPr>
          <w:rFonts w:ascii="Calibri" w:hAnsi="Calibri" w:cs="Calibri"/>
          <w:bCs/>
          <w:lang w:val="es"/>
        </w:rPr>
      </w:pPr>
      <w:r>
        <w:rPr>
          <w:rFonts w:ascii="Calibri" w:hAnsi="Calibri" w:cs="Calibri"/>
          <w:bCs/>
          <w:lang w:val="es"/>
        </w:rPr>
        <w:t xml:space="preserve">Plan Intervención: 1. Protección y seguridad: Articular y generar estrategia, individuales, familiares y contextuales donde se posiciona el niño. 2. Problematización ESCNA: Acercamiento a la posibilidad de que el niño desnaturalice la problemática, que lo lleven al cuestionamiento. 3. Dinámica de reparación de daño: Establece la posibilidad de estos eventos dañinos que no puedan rotularlo. 3. Integración Social: Continuidad en apoyo. </w:t>
      </w:r>
    </w:p>
    <w:p w:rsidR="00E7153F" w:rsidRPr="008C7BEC" w:rsidRDefault="00E7153F" w:rsidP="00E7153F">
      <w:pPr>
        <w:widowControl w:val="0"/>
        <w:autoSpaceDE w:val="0"/>
        <w:autoSpaceDN w:val="0"/>
        <w:adjustRightInd w:val="0"/>
        <w:ind w:left="360"/>
        <w:jc w:val="both"/>
        <w:rPr>
          <w:rFonts w:ascii="Calibri" w:hAnsi="Calibri" w:cs="Calibri"/>
          <w:bCs/>
          <w:lang w:val="es"/>
        </w:rPr>
      </w:pPr>
    </w:p>
    <w:p w:rsidR="00E7153F" w:rsidRPr="0014538E" w:rsidRDefault="00E7153F" w:rsidP="00E7153F">
      <w:pPr>
        <w:widowControl w:val="0"/>
        <w:autoSpaceDE w:val="0"/>
        <w:autoSpaceDN w:val="0"/>
        <w:adjustRightInd w:val="0"/>
        <w:jc w:val="both"/>
        <w:rPr>
          <w:rFonts w:ascii="Calibri" w:hAnsi="Calibri" w:cs="Calibri"/>
          <w:bCs/>
          <w:lang w:val="es"/>
        </w:rPr>
      </w:pPr>
    </w:p>
    <w:p w:rsidR="00300E29" w:rsidRDefault="00300E29"/>
    <w:sectPr w:rsidR="00300E29">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E88"/>
    <w:multiLevelType w:val="hybridMultilevel"/>
    <w:tmpl w:val="EC6446EC"/>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764B667F"/>
    <w:multiLevelType w:val="hybridMultilevel"/>
    <w:tmpl w:val="CF64BF44"/>
    <w:lvl w:ilvl="0" w:tplc="045A452A">
      <w:numFmt w:val="bullet"/>
      <w:lvlText w:val="-"/>
      <w:lvlJc w:val="left"/>
      <w:pPr>
        <w:ind w:left="720" w:hanging="360"/>
      </w:pPr>
      <w:rPr>
        <w:rFonts w:ascii="Calibri" w:eastAsiaTheme="minorEastAsia"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3F"/>
    <w:rsid w:val="00300E29"/>
    <w:rsid w:val="00B651ED"/>
    <w:rsid w:val="00E7153F"/>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69CDD-769F-41BB-93B8-8BAC16DC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3F"/>
    <w:rPr>
      <w:rFonts w:eastAsiaTheme="minorEastAsia" w:cs="Times New Roman"/>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dc:creator>
  <cp:lastModifiedBy>TORO Edgardo</cp:lastModifiedBy>
  <cp:revision>2</cp:revision>
  <dcterms:created xsi:type="dcterms:W3CDTF">2017-01-26T09:23:00Z</dcterms:created>
  <dcterms:modified xsi:type="dcterms:W3CDTF">2017-01-26T09:23:00Z</dcterms:modified>
</cp:coreProperties>
</file>