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787" w:rsidRDefault="00151787" w:rsidP="00151787">
      <w:pPr>
        <w:shd w:val="clear" w:color="auto" w:fill="FFFFFF"/>
        <w:ind w:left="240"/>
        <w:textAlignment w:val="baseline"/>
        <w:rPr>
          <w:rFonts w:ascii="inherit" w:eastAsia="Times New Roman" w:hAnsi="inherit" w:cs="Helvetica"/>
          <w:color w:val="373737"/>
          <w:sz w:val="23"/>
          <w:szCs w:val="23"/>
          <w:lang w:val="es-ES" w:eastAsia="es-ES"/>
        </w:rPr>
      </w:pPr>
      <w:bookmarkStart w:id="0" w:name="_GoBack"/>
      <w:bookmarkEnd w:id="0"/>
      <w:r>
        <w:rPr>
          <w:rFonts w:ascii="inherit" w:eastAsia="Times New Roman" w:hAnsi="inherit" w:cs="Helvetica"/>
          <w:color w:val="373737"/>
          <w:sz w:val="23"/>
          <w:szCs w:val="23"/>
          <w:lang w:val="es-ES" w:eastAsia="es-ES"/>
        </w:rPr>
        <w:t>En respuesta a la reflexión de Diego Rosas:</w:t>
      </w:r>
    </w:p>
    <w:p w:rsidR="00151787" w:rsidRDefault="00151787" w:rsidP="00151787">
      <w:pPr>
        <w:shd w:val="clear" w:color="auto" w:fill="FFFFFF"/>
        <w:ind w:left="600"/>
        <w:textAlignment w:val="baseline"/>
        <w:rPr>
          <w:rFonts w:ascii="inherit" w:eastAsia="Times New Roman" w:hAnsi="inherit" w:cs="Helvetica"/>
          <w:color w:val="373737"/>
          <w:sz w:val="23"/>
          <w:szCs w:val="23"/>
          <w:lang w:val="es-ES" w:eastAsia="es-ES"/>
        </w:rPr>
      </w:pPr>
    </w:p>
    <w:p w:rsidR="00151787" w:rsidRDefault="00151787" w:rsidP="00151787">
      <w:pPr>
        <w:shd w:val="clear" w:color="auto" w:fill="FFFFFF"/>
        <w:jc w:val="both"/>
        <w:textAlignment w:val="baseline"/>
        <w:rPr>
          <w:rFonts w:ascii="inherit" w:eastAsia="Times New Roman" w:hAnsi="inherit" w:cs="Helvetica"/>
          <w:color w:val="373737"/>
          <w:sz w:val="23"/>
          <w:szCs w:val="23"/>
          <w:lang w:val="es-ES" w:eastAsia="es-ES"/>
        </w:rPr>
      </w:pPr>
      <w:r>
        <w:rPr>
          <w:rFonts w:ascii="inherit" w:eastAsia="Times New Roman" w:hAnsi="inherit" w:cs="Helvetica"/>
          <w:color w:val="373737"/>
          <w:sz w:val="23"/>
          <w:szCs w:val="23"/>
          <w:lang w:val="es-ES" w:eastAsia="es-ES"/>
        </w:rPr>
        <w:t xml:space="preserve">Como nuevos elementos para aportar a la discusión quiero relevar la falta de </w:t>
      </w:r>
      <w:r w:rsidRPr="00151787">
        <w:rPr>
          <w:rFonts w:ascii="inherit" w:eastAsia="Times New Roman" w:hAnsi="inherit" w:cs="Helvetica"/>
          <w:b/>
          <w:bCs/>
          <w:color w:val="373737"/>
          <w:sz w:val="23"/>
          <w:szCs w:val="23"/>
          <w:lang w:val="es-ES" w:eastAsia="es-ES"/>
        </w:rPr>
        <w:t>visibilidad para el sistema penal</w:t>
      </w:r>
      <w:r>
        <w:rPr>
          <w:rFonts w:ascii="inherit" w:eastAsia="Times New Roman" w:hAnsi="inherit" w:cs="Helvetica"/>
          <w:color w:val="373737"/>
          <w:sz w:val="23"/>
          <w:szCs w:val="23"/>
          <w:lang w:val="es-ES" w:eastAsia="es-ES"/>
        </w:rPr>
        <w:t xml:space="preserve"> (ley de garantía, más que solo </w:t>
      </w:r>
      <w:proofErr w:type="spellStart"/>
      <w:r>
        <w:rPr>
          <w:rFonts w:ascii="inherit" w:eastAsia="Times New Roman" w:hAnsi="inherit" w:cs="Helvetica"/>
          <w:color w:val="373737"/>
          <w:sz w:val="23"/>
          <w:szCs w:val="23"/>
          <w:lang w:val="es-ES" w:eastAsia="es-ES"/>
        </w:rPr>
        <w:t>proteccional</w:t>
      </w:r>
      <w:proofErr w:type="spellEnd"/>
      <w:r>
        <w:rPr>
          <w:rFonts w:ascii="inherit" w:eastAsia="Times New Roman" w:hAnsi="inherit" w:cs="Helvetica"/>
          <w:color w:val="373737"/>
          <w:sz w:val="23"/>
          <w:szCs w:val="23"/>
          <w:lang w:val="es-ES" w:eastAsia="es-ES"/>
        </w:rPr>
        <w:t xml:space="preserve">) </w:t>
      </w:r>
      <w:r w:rsidRPr="00151787">
        <w:rPr>
          <w:rFonts w:ascii="inherit" w:eastAsia="Times New Roman" w:hAnsi="inherit" w:cs="Helvetica"/>
          <w:b/>
          <w:bCs/>
          <w:color w:val="373737"/>
          <w:sz w:val="23"/>
          <w:szCs w:val="23"/>
          <w:lang w:val="es-ES" w:eastAsia="es-ES"/>
        </w:rPr>
        <w:t>que asegure la restauración judicial</w:t>
      </w:r>
      <w:r>
        <w:rPr>
          <w:rFonts w:ascii="inherit" w:eastAsia="Times New Roman" w:hAnsi="inherit" w:cs="Helvetica"/>
          <w:color w:val="373737"/>
          <w:sz w:val="23"/>
          <w:szCs w:val="23"/>
          <w:lang w:val="es-ES" w:eastAsia="es-ES"/>
        </w:rPr>
        <w:t xml:space="preserve"> del daño de las víctimas de ESCNNA y la visibilización real del fenómeno a nivel sociopolítico. Hasta el momento la impunidad, el retraso en la ejecución de las investigaciones y muchas veces la respuesta burocrática en la que se sostienen sistemas </w:t>
      </w:r>
      <w:proofErr w:type="spellStart"/>
      <w:r>
        <w:rPr>
          <w:rFonts w:ascii="inherit" w:eastAsia="Times New Roman" w:hAnsi="inherit" w:cs="Helvetica"/>
          <w:color w:val="373737"/>
          <w:sz w:val="23"/>
          <w:szCs w:val="23"/>
          <w:lang w:val="es-ES" w:eastAsia="es-ES"/>
        </w:rPr>
        <w:t>revictimizantes</w:t>
      </w:r>
      <w:proofErr w:type="spellEnd"/>
      <w:r>
        <w:rPr>
          <w:rFonts w:ascii="inherit" w:eastAsia="Times New Roman" w:hAnsi="inherit" w:cs="Helvetica"/>
          <w:color w:val="373737"/>
          <w:sz w:val="23"/>
          <w:szCs w:val="23"/>
          <w:lang w:val="es-ES" w:eastAsia="es-ES"/>
        </w:rPr>
        <w:t xml:space="preserve"> a las adolescentes, víctimas de ESCNNA, van minando su confianza hacia las instituciones que se denominan garantes de derecho, lo que finaliza en la sensación de estas de soledad, impotencia, rabia hacia toda institución relacionada con este sistema judicial (político) que no garantiza la justicia para ellas.  </w:t>
      </w:r>
    </w:p>
    <w:p w:rsidR="00151787" w:rsidRDefault="00151787" w:rsidP="00721662">
      <w:pPr>
        <w:shd w:val="clear" w:color="auto" w:fill="FFFFFF"/>
        <w:textAlignment w:val="baseline"/>
        <w:rPr>
          <w:rFonts w:ascii="inherit" w:eastAsia="Times New Roman" w:hAnsi="inherit" w:cs="Helvetica"/>
          <w:color w:val="373737"/>
          <w:sz w:val="23"/>
          <w:szCs w:val="23"/>
          <w:lang w:val="es-ES" w:eastAsia="es-ES"/>
        </w:rPr>
      </w:pPr>
    </w:p>
    <w:p w:rsidR="00C8092D" w:rsidRDefault="00151787" w:rsidP="00151787">
      <w:pPr>
        <w:shd w:val="clear" w:color="auto" w:fill="FFFFFF"/>
        <w:jc w:val="both"/>
        <w:textAlignment w:val="baseline"/>
        <w:rPr>
          <w:rFonts w:ascii="inherit" w:eastAsia="Times New Roman" w:hAnsi="inherit" w:cs="Helvetica"/>
          <w:color w:val="373737"/>
          <w:sz w:val="23"/>
          <w:szCs w:val="23"/>
          <w:lang w:val="es-ES" w:eastAsia="es-ES"/>
        </w:rPr>
      </w:pPr>
      <w:r>
        <w:rPr>
          <w:rFonts w:ascii="inherit" w:eastAsia="Times New Roman" w:hAnsi="inherit" w:cs="Helvetica"/>
          <w:color w:val="373737"/>
          <w:sz w:val="23"/>
          <w:szCs w:val="23"/>
          <w:lang w:val="es-ES" w:eastAsia="es-ES"/>
        </w:rPr>
        <w:t xml:space="preserve">Actualmente el marco sociopolítico enmarca la ESCNNA como un fenómeno de alta complejidad, que debe ser ubicado en un programa especializado respecto de la restauración de los derechos de estas jóvenes. Sin embargo, este marco de intervención construida (a mí parecer) al alero de otros fenómenos de vulneración de derecho tales cómo el abuso sexual y el maltrato, </w:t>
      </w:r>
      <w:r w:rsidR="00C8092D">
        <w:rPr>
          <w:rFonts w:ascii="inherit" w:eastAsia="Times New Roman" w:hAnsi="inherit" w:cs="Helvetica"/>
          <w:color w:val="373737"/>
          <w:sz w:val="23"/>
          <w:szCs w:val="23"/>
          <w:lang w:val="es-ES" w:eastAsia="es-ES"/>
        </w:rPr>
        <w:t xml:space="preserve">se centran en la “reparación del NNJ”, considerando que éste se autodescribe como víctima sin carácter compensatorio de lo ocurrido; además, su marco se basaba en un fenómeno puntual más que en una constante vulneración de los derechos. Poder observar el fenómeno desde la complejidad </w:t>
      </w:r>
      <w:r w:rsidR="00FF44E4">
        <w:rPr>
          <w:rFonts w:ascii="inherit" w:eastAsia="Times New Roman" w:hAnsi="inherit" w:cs="Helvetica"/>
          <w:color w:val="373737"/>
          <w:sz w:val="23"/>
          <w:szCs w:val="23"/>
          <w:lang w:val="es-ES" w:eastAsia="es-ES"/>
        </w:rPr>
        <w:t>de este</w:t>
      </w:r>
      <w:r w:rsidR="00C8092D">
        <w:rPr>
          <w:rFonts w:ascii="inherit" w:eastAsia="Times New Roman" w:hAnsi="inherit" w:cs="Helvetica"/>
          <w:color w:val="373737"/>
          <w:sz w:val="23"/>
          <w:szCs w:val="23"/>
          <w:lang w:val="es-ES" w:eastAsia="es-ES"/>
        </w:rPr>
        <w:t xml:space="preserve">, reconociendo los </w:t>
      </w:r>
      <w:r w:rsidR="00FF44E4">
        <w:rPr>
          <w:rFonts w:ascii="inherit" w:eastAsia="Times New Roman" w:hAnsi="inherit" w:cs="Helvetica"/>
          <w:color w:val="373737"/>
          <w:sz w:val="23"/>
          <w:szCs w:val="23"/>
          <w:lang w:val="es-ES" w:eastAsia="es-ES"/>
        </w:rPr>
        <w:t>múltiples</w:t>
      </w:r>
      <w:r w:rsidR="00C8092D">
        <w:rPr>
          <w:rFonts w:ascii="inherit" w:eastAsia="Times New Roman" w:hAnsi="inherit" w:cs="Helvetica"/>
          <w:color w:val="373737"/>
          <w:sz w:val="23"/>
          <w:szCs w:val="23"/>
          <w:lang w:val="es-ES" w:eastAsia="es-ES"/>
        </w:rPr>
        <w:t xml:space="preserve"> factores que intervienen para la ejecución y mantención </w:t>
      </w:r>
      <w:r w:rsidR="00FF44E4">
        <w:rPr>
          <w:rFonts w:ascii="inherit" w:eastAsia="Times New Roman" w:hAnsi="inherit" w:cs="Helvetica"/>
          <w:color w:val="373737"/>
          <w:sz w:val="23"/>
          <w:szCs w:val="23"/>
          <w:lang w:val="es-ES" w:eastAsia="es-ES"/>
        </w:rPr>
        <w:t>de este</w:t>
      </w:r>
      <w:r w:rsidR="00C8092D">
        <w:rPr>
          <w:rFonts w:ascii="inherit" w:eastAsia="Times New Roman" w:hAnsi="inherit" w:cs="Helvetica"/>
          <w:color w:val="373737"/>
          <w:sz w:val="23"/>
          <w:szCs w:val="23"/>
          <w:lang w:val="es-ES" w:eastAsia="es-ES"/>
        </w:rPr>
        <w:t xml:space="preserve">, debe ser instalado desde un modelo descentralizado que reordene la intervención hacia restaurar el espacio de participación y visibilización del NNJ y su familia en la comunidad. La ESCNNA es un fenómeno social </w:t>
      </w:r>
      <w:r w:rsidR="00FF44E4">
        <w:rPr>
          <w:rFonts w:ascii="inherit" w:eastAsia="Times New Roman" w:hAnsi="inherit" w:cs="Helvetica"/>
          <w:color w:val="373737"/>
          <w:sz w:val="23"/>
          <w:szCs w:val="23"/>
          <w:lang w:val="es-ES" w:eastAsia="es-ES"/>
        </w:rPr>
        <w:t>que,</w:t>
      </w:r>
      <w:r w:rsidR="00C8092D">
        <w:rPr>
          <w:rFonts w:ascii="inherit" w:eastAsia="Times New Roman" w:hAnsi="inherit" w:cs="Helvetica"/>
          <w:color w:val="373737"/>
          <w:sz w:val="23"/>
          <w:szCs w:val="23"/>
          <w:lang w:val="es-ES" w:eastAsia="es-ES"/>
        </w:rPr>
        <w:t xml:space="preserve"> atravesado por </w:t>
      </w:r>
      <w:r w:rsidR="00C8092D">
        <w:rPr>
          <w:rFonts w:ascii="inherit" w:eastAsia="Times New Roman" w:hAnsi="inherit" w:cs="Helvetica"/>
          <w:color w:val="373737"/>
          <w:sz w:val="23"/>
          <w:szCs w:val="23"/>
          <w:lang w:val="es-ES" w:eastAsia="es-ES"/>
        </w:rPr>
        <w:t xml:space="preserve">la violencia de género, exclusión (segregación) desde lo material e inmaterial, vulnerabilidad socioeconómica que </w:t>
      </w:r>
      <w:r w:rsidR="00FF44E4">
        <w:rPr>
          <w:rFonts w:ascii="inherit" w:eastAsia="Times New Roman" w:hAnsi="inherit" w:cs="Helvetica"/>
          <w:color w:val="373737"/>
          <w:sz w:val="23"/>
          <w:szCs w:val="23"/>
          <w:lang w:val="es-ES" w:eastAsia="es-ES"/>
        </w:rPr>
        <w:t>las alejan</w:t>
      </w:r>
      <w:r w:rsidR="00C8092D">
        <w:rPr>
          <w:rFonts w:ascii="inherit" w:eastAsia="Times New Roman" w:hAnsi="inherit" w:cs="Helvetica"/>
          <w:color w:val="373737"/>
          <w:sz w:val="23"/>
          <w:szCs w:val="23"/>
          <w:lang w:val="es-ES" w:eastAsia="es-ES"/>
        </w:rPr>
        <w:t xml:space="preserve"> de la participación comunitaria</w:t>
      </w:r>
      <w:r w:rsidR="00FF44E4">
        <w:rPr>
          <w:rFonts w:ascii="inherit" w:eastAsia="Times New Roman" w:hAnsi="inherit" w:cs="Helvetica"/>
          <w:color w:val="373737"/>
          <w:sz w:val="23"/>
          <w:szCs w:val="23"/>
          <w:lang w:val="es-ES" w:eastAsia="es-ES"/>
        </w:rPr>
        <w:t xml:space="preserve">, </w:t>
      </w:r>
      <w:r w:rsidR="00C8092D">
        <w:rPr>
          <w:rFonts w:ascii="inherit" w:eastAsia="Times New Roman" w:hAnsi="inherit" w:cs="Helvetica"/>
          <w:color w:val="373737"/>
          <w:sz w:val="23"/>
          <w:szCs w:val="23"/>
          <w:lang w:val="es-ES" w:eastAsia="es-ES"/>
        </w:rPr>
        <w:t>inserción en espacios de bienestar mínimos como lo son la educación y salud.</w:t>
      </w:r>
    </w:p>
    <w:p w:rsidR="00FF44E4" w:rsidRDefault="00FF44E4" w:rsidP="00151787">
      <w:pPr>
        <w:shd w:val="clear" w:color="auto" w:fill="FFFFFF"/>
        <w:jc w:val="both"/>
        <w:textAlignment w:val="baseline"/>
        <w:rPr>
          <w:rFonts w:ascii="inherit" w:eastAsia="Times New Roman" w:hAnsi="inherit" w:cs="Helvetica"/>
          <w:color w:val="373737"/>
          <w:sz w:val="23"/>
          <w:szCs w:val="23"/>
          <w:lang w:val="es-ES" w:eastAsia="es-ES"/>
        </w:rPr>
      </w:pPr>
    </w:p>
    <w:p w:rsidR="00FF44E4" w:rsidRDefault="00FF44E4" w:rsidP="00151787">
      <w:pPr>
        <w:shd w:val="clear" w:color="auto" w:fill="FFFFFF"/>
        <w:jc w:val="both"/>
        <w:textAlignment w:val="baseline"/>
        <w:rPr>
          <w:rFonts w:ascii="inherit" w:eastAsia="Times New Roman" w:hAnsi="inherit" w:cs="Helvetica"/>
          <w:color w:val="373737"/>
          <w:sz w:val="23"/>
          <w:szCs w:val="23"/>
          <w:lang w:val="es-ES" w:eastAsia="es-ES"/>
        </w:rPr>
      </w:pPr>
      <w:r>
        <w:rPr>
          <w:rFonts w:ascii="inherit" w:eastAsia="Times New Roman" w:hAnsi="inherit" w:cs="Helvetica"/>
          <w:color w:val="373737"/>
          <w:sz w:val="23"/>
          <w:szCs w:val="23"/>
          <w:lang w:val="es-ES" w:eastAsia="es-ES"/>
        </w:rPr>
        <w:t xml:space="preserve">De allí que el modelo actual de protección no favorece el trabajo en ESCNNA, facilita la desintegración de los programas interventores porque busca que actúen bajo su propia especificidad, como si dividir al NNJ pudiera ser útil, como si la integralidad de éste no se pudiera dar desde un solo programa, que por ejemplo, cuente con psiquiatra (para garantizar el derecho a la salud que actualmente no se logra. Pues la mayoría de las jóvenes que llegan a ESCNNA vienen de biografías dañadas, con traumas a partir de lo que desarrollan patologías en salud mental, tanto a nivel personal como familiar),  que pueda contar con psicopedagogas, educadoras diferenciales y terapeutas ocupacionales (que garanticen el acceso igualitario a la educación que actualmente no se logra, debido a que muchas de ellas tienen alguna dificultad en el aprendizaje, debido a deprivación sociocultural o daño orgánico asociado a su biografía de trauma) </w:t>
      </w:r>
    </w:p>
    <w:p w:rsidR="00FF44E4" w:rsidRDefault="00FF44E4" w:rsidP="00151787">
      <w:pPr>
        <w:shd w:val="clear" w:color="auto" w:fill="FFFFFF"/>
        <w:jc w:val="both"/>
        <w:textAlignment w:val="baseline"/>
        <w:rPr>
          <w:rFonts w:ascii="inherit" w:eastAsia="Times New Roman" w:hAnsi="inherit" w:cs="Helvetica"/>
          <w:color w:val="373737"/>
          <w:sz w:val="23"/>
          <w:szCs w:val="23"/>
          <w:lang w:val="es-ES" w:eastAsia="es-ES"/>
        </w:rPr>
      </w:pPr>
    </w:p>
    <w:p w:rsidR="00151787" w:rsidRPr="00151787" w:rsidRDefault="00721662" w:rsidP="00721662">
      <w:pPr>
        <w:shd w:val="clear" w:color="auto" w:fill="FFFFFF"/>
        <w:textAlignment w:val="baseline"/>
        <w:rPr>
          <w:rFonts w:ascii="inherit" w:eastAsia="Times New Roman" w:hAnsi="inherit" w:cs="Helvetica"/>
          <w:color w:val="373737"/>
          <w:sz w:val="23"/>
          <w:szCs w:val="23"/>
          <w:lang w:val="es-ES" w:eastAsia="es-ES"/>
        </w:rPr>
      </w:pPr>
      <w:r>
        <w:rPr>
          <w:rFonts w:ascii="inherit" w:eastAsia="Times New Roman" w:hAnsi="inherit" w:cs="Helvetica"/>
          <w:color w:val="373737"/>
          <w:sz w:val="23"/>
          <w:szCs w:val="23"/>
          <w:lang w:val="es-ES" w:eastAsia="es-ES"/>
        </w:rPr>
        <w:t>Con todo lo anterior, me sigo preguntando ¿cómo podemos garantizar procesos de resignificación para los NNJ en los que sientan restaurados sus derechos con este modelo simplificador (</w:t>
      </w:r>
      <w:proofErr w:type="spellStart"/>
      <w:r>
        <w:rPr>
          <w:rFonts w:ascii="inherit" w:eastAsia="Times New Roman" w:hAnsi="inherit" w:cs="Helvetica"/>
          <w:color w:val="373737"/>
          <w:sz w:val="23"/>
          <w:szCs w:val="23"/>
          <w:lang w:val="es-ES" w:eastAsia="es-ES"/>
        </w:rPr>
        <w:t>especializador</w:t>
      </w:r>
      <w:proofErr w:type="spellEnd"/>
      <w:r>
        <w:rPr>
          <w:rFonts w:ascii="inherit" w:eastAsia="Times New Roman" w:hAnsi="inherit" w:cs="Helvetica"/>
          <w:color w:val="373737"/>
          <w:sz w:val="23"/>
          <w:szCs w:val="23"/>
          <w:lang w:val="es-ES" w:eastAsia="es-ES"/>
        </w:rPr>
        <w:t xml:space="preserve">), </w:t>
      </w:r>
      <w:proofErr w:type="spellStart"/>
      <w:r>
        <w:rPr>
          <w:rFonts w:ascii="inherit" w:eastAsia="Times New Roman" w:hAnsi="inherit" w:cs="Helvetica"/>
          <w:color w:val="373737"/>
          <w:sz w:val="23"/>
          <w:szCs w:val="23"/>
          <w:lang w:val="es-ES" w:eastAsia="es-ES"/>
        </w:rPr>
        <w:t>adultocéntrico</w:t>
      </w:r>
      <w:proofErr w:type="spellEnd"/>
      <w:r>
        <w:rPr>
          <w:rFonts w:ascii="inherit" w:eastAsia="Times New Roman" w:hAnsi="inherit" w:cs="Helvetica"/>
          <w:color w:val="373737"/>
          <w:sz w:val="23"/>
          <w:szCs w:val="23"/>
          <w:lang w:val="es-ES" w:eastAsia="es-ES"/>
        </w:rPr>
        <w:t xml:space="preserve">, </w:t>
      </w:r>
      <w:proofErr w:type="spellStart"/>
      <w:r>
        <w:rPr>
          <w:rFonts w:ascii="inherit" w:eastAsia="Times New Roman" w:hAnsi="inherit" w:cs="Helvetica"/>
          <w:color w:val="373737"/>
          <w:sz w:val="23"/>
          <w:szCs w:val="23"/>
          <w:lang w:val="es-ES" w:eastAsia="es-ES"/>
        </w:rPr>
        <w:t>invisibilizador</w:t>
      </w:r>
      <w:proofErr w:type="spellEnd"/>
      <w:r>
        <w:rPr>
          <w:rFonts w:ascii="inherit" w:eastAsia="Times New Roman" w:hAnsi="inherit" w:cs="Helvetica"/>
          <w:color w:val="373737"/>
          <w:sz w:val="23"/>
          <w:szCs w:val="23"/>
          <w:lang w:val="es-ES" w:eastAsia="es-ES"/>
        </w:rPr>
        <w:t xml:space="preserve"> de la participación de los NNJ y más aún de sus familias? ¿Hacia dónde podemos dirigir nuestras energías, desde </w:t>
      </w:r>
      <w:proofErr w:type="gramStart"/>
      <w:r>
        <w:rPr>
          <w:rFonts w:ascii="inherit" w:eastAsia="Times New Roman" w:hAnsi="inherit" w:cs="Helvetica"/>
          <w:color w:val="373737"/>
          <w:sz w:val="23"/>
          <w:szCs w:val="23"/>
          <w:lang w:val="es-ES" w:eastAsia="es-ES"/>
        </w:rPr>
        <w:t>éste</w:t>
      </w:r>
      <w:proofErr w:type="gramEnd"/>
      <w:r>
        <w:rPr>
          <w:rFonts w:ascii="inherit" w:eastAsia="Times New Roman" w:hAnsi="inherit" w:cs="Helvetica"/>
          <w:color w:val="373737"/>
          <w:sz w:val="23"/>
          <w:szCs w:val="23"/>
          <w:lang w:val="es-ES" w:eastAsia="es-ES"/>
        </w:rPr>
        <w:t xml:space="preserve"> modelo sociopolítico, para garantizarle a estas jóvenes y a sus familias el bienestar que se merecen? </w:t>
      </w:r>
    </w:p>
    <w:p w:rsidR="00151787" w:rsidRPr="00151787" w:rsidRDefault="00151787" w:rsidP="00151787">
      <w:pPr>
        <w:jc w:val="both"/>
        <w:textAlignment w:val="baseline"/>
        <w:rPr>
          <w:rFonts w:ascii="Times" w:eastAsia="Times New Roman" w:hAnsi="Times" w:cs="Times New Roman"/>
          <w:color w:val="000000" w:themeColor="text1"/>
          <w:lang w:val="es-ES" w:eastAsia="es-ES_tradnl"/>
        </w:rPr>
      </w:pPr>
    </w:p>
    <w:sectPr w:rsidR="00151787" w:rsidRPr="00151787" w:rsidSect="001A37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41F40"/>
    <w:multiLevelType w:val="multilevel"/>
    <w:tmpl w:val="1EF4D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743E4"/>
    <w:multiLevelType w:val="hybridMultilevel"/>
    <w:tmpl w:val="783AC8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2F24CF5"/>
    <w:multiLevelType w:val="multilevel"/>
    <w:tmpl w:val="0F2C7C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17CCD"/>
    <w:multiLevelType w:val="hybridMultilevel"/>
    <w:tmpl w:val="3A2C20E6"/>
    <w:lvl w:ilvl="0" w:tplc="040A0001">
      <w:start w:val="1"/>
      <w:numFmt w:val="bullet"/>
      <w:lvlText w:val=""/>
      <w:lvlJc w:val="left"/>
      <w:pPr>
        <w:ind w:left="1320" w:hanging="360"/>
      </w:pPr>
      <w:rPr>
        <w:rFonts w:ascii="Symbol" w:hAnsi="Symbol" w:hint="default"/>
      </w:rPr>
    </w:lvl>
    <w:lvl w:ilvl="1" w:tplc="040A0003" w:tentative="1">
      <w:start w:val="1"/>
      <w:numFmt w:val="bullet"/>
      <w:lvlText w:val="o"/>
      <w:lvlJc w:val="left"/>
      <w:pPr>
        <w:ind w:left="2040" w:hanging="360"/>
      </w:pPr>
      <w:rPr>
        <w:rFonts w:ascii="Courier New" w:hAnsi="Courier New" w:cs="Courier New" w:hint="default"/>
      </w:rPr>
    </w:lvl>
    <w:lvl w:ilvl="2" w:tplc="040A0005" w:tentative="1">
      <w:start w:val="1"/>
      <w:numFmt w:val="bullet"/>
      <w:lvlText w:val=""/>
      <w:lvlJc w:val="left"/>
      <w:pPr>
        <w:ind w:left="2760" w:hanging="360"/>
      </w:pPr>
      <w:rPr>
        <w:rFonts w:ascii="Wingdings" w:hAnsi="Wingdings" w:hint="default"/>
      </w:rPr>
    </w:lvl>
    <w:lvl w:ilvl="3" w:tplc="040A0001" w:tentative="1">
      <w:start w:val="1"/>
      <w:numFmt w:val="bullet"/>
      <w:lvlText w:val=""/>
      <w:lvlJc w:val="left"/>
      <w:pPr>
        <w:ind w:left="3480" w:hanging="360"/>
      </w:pPr>
      <w:rPr>
        <w:rFonts w:ascii="Symbol" w:hAnsi="Symbol" w:hint="default"/>
      </w:rPr>
    </w:lvl>
    <w:lvl w:ilvl="4" w:tplc="040A0003" w:tentative="1">
      <w:start w:val="1"/>
      <w:numFmt w:val="bullet"/>
      <w:lvlText w:val="o"/>
      <w:lvlJc w:val="left"/>
      <w:pPr>
        <w:ind w:left="4200" w:hanging="360"/>
      </w:pPr>
      <w:rPr>
        <w:rFonts w:ascii="Courier New" w:hAnsi="Courier New" w:cs="Courier New" w:hint="default"/>
      </w:rPr>
    </w:lvl>
    <w:lvl w:ilvl="5" w:tplc="040A0005" w:tentative="1">
      <w:start w:val="1"/>
      <w:numFmt w:val="bullet"/>
      <w:lvlText w:val=""/>
      <w:lvlJc w:val="left"/>
      <w:pPr>
        <w:ind w:left="4920" w:hanging="360"/>
      </w:pPr>
      <w:rPr>
        <w:rFonts w:ascii="Wingdings" w:hAnsi="Wingdings" w:hint="default"/>
      </w:rPr>
    </w:lvl>
    <w:lvl w:ilvl="6" w:tplc="040A0001" w:tentative="1">
      <w:start w:val="1"/>
      <w:numFmt w:val="bullet"/>
      <w:lvlText w:val=""/>
      <w:lvlJc w:val="left"/>
      <w:pPr>
        <w:ind w:left="5640" w:hanging="360"/>
      </w:pPr>
      <w:rPr>
        <w:rFonts w:ascii="Symbol" w:hAnsi="Symbol" w:hint="default"/>
      </w:rPr>
    </w:lvl>
    <w:lvl w:ilvl="7" w:tplc="040A0003" w:tentative="1">
      <w:start w:val="1"/>
      <w:numFmt w:val="bullet"/>
      <w:lvlText w:val="o"/>
      <w:lvlJc w:val="left"/>
      <w:pPr>
        <w:ind w:left="6360" w:hanging="360"/>
      </w:pPr>
      <w:rPr>
        <w:rFonts w:ascii="Courier New" w:hAnsi="Courier New" w:cs="Courier New" w:hint="default"/>
      </w:rPr>
    </w:lvl>
    <w:lvl w:ilvl="8" w:tplc="040A0005" w:tentative="1">
      <w:start w:val="1"/>
      <w:numFmt w:val="bullet"/>
      <w:lvlText w:val=""/>
      <w:lvlJc w:val="left"/>
      <w:pPr>
        <w:ind w:left="7080" w:hanging="360"/>
      </w:pPr>
      <w:rPr>
        <w:rFonts w:ascii="Wingdings" w:hAnsi="Wingdings" w:hint="default"/>
      </w:rPr>
    </w:lvl>
  </w:abstractNum>
  <w:abstractNum w:abstractNumId="4" w15:restartNumberingAfterBreak="0">
    <w:nsid w:val="606967E4"/>
    <w:multiLevelType w:val="multilevel"/>
    <w:tmpl w:val="A3BE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05E55"/>
    <w:multiLevelType w:val="hybridMultilevel"/>
    <w:tmpl w:val="AFC82D68"/>
    <w:lvl w:ilvl="0" w:tplc="C34A9B2E">
      <w:numFmt w:val="bullet"/>
      <w:lvlText w:val="-"/>
      <w:lvlJc w:val="left"/>
      <w:pPr>
        <w:ind w:left="720" w:hanging="360"/>
      </w:pPr>
      <w:rPr>
        <w:rFonts w:ascii="Times" w:eastAsia="Times New Roman" w:hAnsi="Time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51"/>
    <w:rsid w:val="000600F7"/>
    <w:rsid w:val="00151787"/>
    <w:rsid w:val="001A3712"/>
    <w:rsid w:val="00244085"/>
    <w:rsid w:val="00306B4F"/>
    <w:rsid w:val="00485124"/>
    <w:rsid w:val="00721662"/>
    <w:rsid w:val="00736752"/>
    <w:rsid w:val="008139EB"/>
    <w:rsid w:val="009E4756"/>
    <w:rsid w:val="00C8092D"/>
    <w:rsid w:val="00D0738A"/>
    <w:rsid w:val="00F014E5"/>
    <w:rsid w:val="00F56851"/>
    <w:rsid w:val="00FF44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877A"/>
  <w15:chartTrackingRefBased/>
  <w15:docId w15:val="{AF169F77-74A6-B542-A0C1-2EDA5BD1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4085"/>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813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8022">
      <w:bodyDiv w:val="1"/>
      <w:marLeft w:val="0"/>
      <w:marRight w:val="0"/>
      <w:marTop w:val="0"/>
      <w:marBottom w:val="0"/>
      <w:divBdr>
        <w:top w:val="none" w:sz="0" w:space="0" w:color="auto"/>
        <w:left w:val="none" w:sz="0" w:space="0" w:color="auto"/>
        <w:bottom w:val="none" w:sz="0" w:space="0" w:color="auto"/>
        <w:right w:val="none" w:sz="0" w:space="0" w:color="auto"/>
      </w:divBdr>
    </w:div>
    <w:div w:id="596794531">
      <w:bodyDiv w:val="1"/>
      <w:marLeft w:val="0"/>
      <w:marRight w:val="0"/>
      <w:marTop w:val="0"/>
      <w:marBottom w:val="0"/>
      <w:divBdr>
        <w:top w:val="none" w:sz="0" w:space="0" w:color="auto"/>
        <w:left w:val="none" w:sz="0" w:space="0" w:color="auto"/>
        <w:bottom w:val="none" w:sz="0" w:space="0" w:color="auto"/>
        <w:right w:val="none" w:sz="0" w:space="0" w:color="auto"/>
      </w:divBdr>
      <w:divsChild>
        <w:div w:id="279073882">
          <w:marLeft w:val="0"/>
          <w:marRight w:val="0"/>
          <w:marTop w:val="0"/>
          <w:marBottom w:val="0"/>
          <w:divBdr>
            <w:top w:val="none" w:sz="0" w:space="0" w:color="auto"/>
            <w:left w:val="none" w:sz="0" w:space="0" w:color="auto"/>
            <w:bottom w:val="none" w:sz="0" w:space="0" w:color="auto"/>
            <w:right w:val="none" w:sz="0" w:space="0" w:color="auto"/>
          </w:divBdr>
          <w:divsChild>
            <w:div w:id="551697452">
              <w:marLeft w:val="0"/>
              <w:marRight w:val="0"/>
              <w:marTop w:val="0"/>
              <w:marBottom w:val="0"/>
              <w:divBdr>
                <w:top w:val="none" w:sz="0" w:space="0" w:color="auto"/>
                <w:left w:val="none" w:sz="0" w:space="0" w:color="auto"/>
                <w:bottom w:val="none" w:sz="0" w:space="0" w:color="auto"/>
                <w:right w:val="none" w:sz="0" w:space="0" w:color="auto"/>
              </w:divBdr>
              <w:divsChild>
                <w:div w:id="784883095">
                  <w:marLeft w:val="0"/>
                  <w:marRight w:val="0"/>
                  <w:marTop w:val="0"/>
                  <w:marBottom w:val="0"/>
                  <w:divBdr>
                    <w:top w:val="none" w:sz="0" w:space="0" w:color="auto"/>
                    <w:left w:val="none" w:sz="0" w:space="0" w:color="auto"/>
                    <w:bottom w:val="none" w:sz="0" w:space="0" w:color="auto"/>
                    <w:right w:val="none" w:sz="0" w:space="0" w:color="auto"/>
                  </w:divBdr>
                  <w:divsChild>
                    <w:div w:id="11169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41667">
      <w:bodyDiv w:val="1"/>
      <w:marLeft w:val="0"/>
      <w:marRight w:val="0"/>
      <w:marTop w:val="0"/>
      <w:marBottom w:val="0"/>
      <w:divBdr>
        <w:top w:val="none" w:sz="0" w:space="0" w:color="auto"/>
        <w:left w:val="none" w:sz="0" w:space="0" w:color="auto"/>
        <w:bottom w:val="none" w:sz="0" w:space="0" w:color="auto"/>
        <w:right w:val="none" w:sz="0" w:space="0" w:color="auto"/>
      </w:divBdr>
    </w:div>
    <w:div w:id="1078404626">
      <w:bodyDiv w:val="1"/>
      <w:marLeft w:val="0"/>
      <w:marRight w:val="0"/>
      <w:marTop w:val="0"/>
      <w:marBottom w:val="0"/>
      <w:divBdr>
        <w:top w:val="none" w:sz="0" w:space="0" w:color="auto"/>
        <w:left w:val="none" w:sz="0" w:space="0" w:color="auto"/>
        <w:bottom w:val="none" w:sz="0" w:space="0" w:color="auto"/>
        <w:right w:val="none" w:sz="0" w:space="0" w:color="auto"/>
      </w:divBdr>
    </w:div>
    <w:div w:id="1625621944">
      <w:bodyDiv w:val="1"/>
      <w:marLeft w:val="0"/>
      <w:marRight w:val="0"/>
      <w:marTop w:val="0"/>
      <w:marBottom w:val="0"/>
      <w:divBdr>
        <w:top w:val="none" w:sz="0" w:space="0" w:color="auto"/>
        <w:left w:val="none" w:sz="0" w:space="0" w:color="auto"/>
        <w:bottom w:val="none" w:sz="0" w:space="0" w:color="auto"/>
        <w:right w:val="none" w:sz="0" w:space="0" w:color="auto"/>
      </w:divBdr>
    </w:div>
    <w:div w:id="1625622941">
      <w:bodyDiv w:val="1"/>
      <w:marLeft w:val="0"/>
      <w:marRight w:val="0"/>
      <w:marTop w:val="0"/>
      <w:marBottom w:val="0"/>
      <w:divBdr>
        <w:top w:val="none" w:sz="0" w:space="0" w:color="auto"/>
        <w:left w:val="none" w:sz="0" w:space="0" w:color="auto"/>
        <w:bottom w:val="none" w:sz="0" w:space="0" w:color="auto"/>
        <w:right w:val="none" w:sz="0" w:space="0" w:color="auto"/>
      </w:divBdr>
    </w:div>
    <w:div w:id="1657102105">
      <w:bodyDiv w:val="1"/>
      <w:marLeft w:val="0"/>
      <w:marRight w:val="0"/>
      <w:marTop w:val="0"/>
      <w:marBottom w:val="0"/>
      <w:divBdr>
        <w:top w:val="none" w:sz="0" w:space="0" w:color="auto"/>
        <w:left w:val="none" w:sz="0" w:space="0" w:color="auto"/>
        <w:bottom w:val="none" w:sz="0" w:space="0" w:color="auto"/>
        <w:right w:val="none" w:sz="0" w:space="0" w:color="auto"/>
      </w:divBdr>
      <w:divsChild>
        <w:div w:id="320159751">
          <w:marLeft w:val="0"/>
          <w:marRight w:val="0"/>
          <w:marTop w:val="0"/>
          <w:marBottom w:val="0"/>
          <w:divBdr>
            <w:top w:val="none" w:sz="0" w:space="0" w:color="auto"/>
            <w:left w:val="none" w:sz="0" w:space="0" w:color="auto"/>
            <w:bottom w:val="none" w:sz="0" w:space="0" w:color="auto"/>
            <w:right w:val="none" w:sz="0" w:space="0" w:color="auto"/>
          </w:divBdr>
          <w:divsChild>
            <w:div w:id="479736526">
              <w:marLeft w:val="0"/>
              <w:marRight w:val="0"/>
              <w:marTop w:val="0"/>
              <w:marBottom w:val="0"/>
              <w:divBdr>
                <w:top w:val="none" w:sz="0" w:space="0" w:color="auto"/>
                <w:left w:val="none" w:sz="0" w:space="0" w:color="auto"/>
                <w:bottom w:val="none" w:sz="0" w:space="0" w:color="auto"/>
                <w:right w:val="none" w:sz="0" w:space="0" w:color="auto"/>
              </w:divBdr>
              <w:divsChild>
                <w:div w:id="402021633">
                  <w:marLeft w:val="0"/>
                  <w:marRight w:val="0"/>
                  <w:marTop w:val="0"/>
                  <w:marBottom w:val="0"/>
                  <w:divBdr>
                    <w:top w:val="none" w:sz="0" w:space="0" w:color="auto"/>
                    <w:left w:val="none" w:sz="0" w:space="0" w:color="auto"/>
                    <w:bottom w:val="none" w:sz="0" w:space="0" w:color="auto"/>
                    <w:right w:val="none" w:sz="0" w:space="0" w:color="auto"/>
                  </w:divBdr>
                  <w:divsChild>
                    <w:div w:id="3960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0458D-76CB-4E12-9E3E-5AFB450E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2897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isma</cp:lastModifiedBy>
  <cp:revision>2</cp:revision>
  <dcterms:created xsi:type="dcterms:W3CDTF">2020-06-30T06:25:00Z</dcterms:created>
  <dcterms:modified xsi:type="dcterms:W3CDTF">2020-06-30T06:25:00Z</dcterms:modified>
</cp:coreProperties>
</file>