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50" w:rsidRPr="00252950" w:rsidRDefault="00252950" w:rsidP="00C23221">
      <w:pPr>
        <w:jc w:val="both"/>
        <w:rPr>
          <w:rFonts w:ascii="Arial Narrow" w:hAnsi="Arial Narrow" w:cs="Helvetica"/>
          <w:b/>
          <w:color w:val="000000" w:themeColor="text1"/>
          <w:sz w:val="24"/>
          <w:szCs w:val="24"/>
          <w:shd w:val="clear" w:color="auto" w:fill="FFFFFF"/>
        </w:rPr>
      </w:pPr>
      <w:r w:rsidRPr="00252950">
        <w:rPr>
          <w:rFonts w:ascii="Arial Narrow" w:hAnsi="Arial Narrow" w:cs="Helvetica"/>
          <w:b/>
          <w:color w:val="000000" w:themeColor="text1"/>
          <w:sz w:val="24"/>
          <w:szCs w:val="24"/>
          <w:shd w:val="clear" w:color="auto" w:fill="FFFFFF"/>
        </w:rPr>
        <w:t>Actividad Día 3</w:t>
      </w:r>
    </w:p>
    <w:p w:rsidR="00806698" w:rsidRPr="00995413" w:rsidRDefault="00C1356E" w:rsidP="00C23221">
      <w:pPr>
        <w:jc w:val="both"/>
        <w:rPr>
          <w:rFonts w:ascii="Arial Narrow" w:hAnsi="Arial Narrow" w:cs="Helvetica"/>
          <w:color w:val="000000" w:themeColor="text1"/>
          <w:sz w:val="24"/>
          <w:szCs w:val="24"/>
          <w:u w:val="single"/>
          <w:shd w:val="clear" w:color="auto" w:fill="FFFFFF"/>
        </w:rPr>
      </w:pPr>
      <w:r w:rsidRPr="00995413">
        <w:rPr>
          <w:rFonts w:ascii="Arial Narrow" w:hAnsi="Arial Narrow" w:cs="Helvetica"/>
          <w:color w:val="000000" w:themeColor="text1"/>
          <w:sz w:val="24"/>
          <w:szCs w:val="24"/>
          <w:u w:val="single"/>
          <w:shd w:val="clear" w:color="auto" w:fill="FFFFFF"/>
        </w:rPr>
        <w:t>Reflexione en el foro sobre fortalezas y debilidades del Marco legal y de políticas de su país. A partir de  los videos, lecturas y su experiencia identifique los desafíos de este nivel. </w:t>
      </w:r>
    </w:p>
    <w:p w:rsidR="00A8196C" w:rsidRPr="00A8196C" w:rsidRDefault="00C23221" w:rsidP="00A8196C">
      <w:pPr>
        <w:jc w:val="both"/>
        <w:rPr>
          <w:rFonts w:ascii="Arial Narrow" w:hAnsi="Arial Narrow" w:cs="Helvetica"/>
          <w:color w:val="000000" w:themeColor="text1"/>
          <w:sz w:val="24"/>
          <w:szCs w:val="24"/>
          <w:shd w:val="clear" w:color="auto" w:fill="FFFFFF"/>
        </w:rPr>
      </w:pPr>
      <w:r w:rsidRPr="00C23221">
        <w:rPr>
          <w:rFonts w:ascii="Arial Narrow" w:hAnsi="Arial Narrow" w:cs="Helvetica"/>
          <w:color w:val="000000" w:themeColor="text1"/>
          <w:sz w:val="24"/>
          <w:szCs w:val="24"/>
          <w:shd w:val="clear" w:color="auto" w:fill="FFFFFF"/>
        </w:rPr>
        <w:t>En base al marco legal y políticas actuales en Chile, me hace mucho sentido desde mi experiencia laboral lo mencionado por Pamela Canessa representante de la Corporación de Asistencia Judicial. Ya que si bien es cierto, se ha ido históricamente avanzando en materias de promoción y protección de derechos en niñez - adolescencia, como la reciente creación de la Política nacional de niñez y adolescencia (2015-2025). Aún el Estado chileno sigue al debe con procurar ejercer el interés superior del niño y niña en todo ámbito. Nuestro país mantiene aún vigente un sistema llamado Servicio Nacional de Menores, el cual ha sido investigado y ha arrojado en varias oportunidades falencias en sus tres áreas de protección, adopción y justicia juvenil. Por otra parte, lo mencionado por la Dr. Yesika Herrera en cuanto a la violencia, nuevamente nos evidencia que existe esa violencia ejercida desde lo transgeneracional desde una cultura que valida la violencia como una estrategia de crianza, pero  también vemos esa violencia ejercida desde lo institucional. Lamentablemente el sistema judicial no prioriza muchas veces el interés superior de los niños, niñas y adolescentes, se han visto casos en donde una chica abusada sexualmente por un integrante de su familia, debe esperar 1 año para recién declarar y que la fiscalía tome en consideración su opinión. Que esperanza le damos a esa adolescente o a muchas niñas o niños, víctimas de abuso o explotación sexual, que creyeron en un sistema que se atribuye como un poder que vela por el bienestar superior de los NNA, pero como menciona Pamela Canessa sólo se prevalece el proceso respecto aquel que es objeto de persecución penal o que es objeto de reproche penal. Es muy importante que dentro del territorio nacional, se potencie la promoción y protección de derechos, pero también que el sistema judicial vaya en paralelo con este trabajo de reconocer la población de niñez y adolescencia como sujetos de derechos.</w:t>
      </w:r>
    </w:p>
    <w:p w:rsidR="00A8196C" w:rsidRDefault="00A8196C" w:rsidP="00CC0AAD">
      <w:pPr>
        <w:shd w:val="clear" w:color="auto" w:fill="FFFFFF"/>
        <w:spacing w:after="0" w:line="240" w:lineRule="auto"/>
        <w:textAlignment w:val="baseline"/>
        <w:rPr>
          <w:rFonts w:ascii="Arial Narrow" w:eastAsia="Times New Roman" w:hAnsi="Arial Narrow" w:cs="Helvetica"/>
          <w:b/>
          <w:bCs/>
          <w:color w:val="000000" w:themeColor="text1"/>
          <w:sz w:val="24"/>
          <w:szCs w:val="24"/>
          <w:lang w:eastAsia="es-ES"/>
        </w:rPr>
      </w:pPr>
    </w:p>
    <w:p w:rsidR="00265B35" w:rsidRPr="00A8196C" w:rsidRDefault="00CC0AAD" w:rsidP="00A8196C">
      <w:pPr>
        <w:shd w:val="clear" w:color="auto" w:fill="FFFFFF"/>
        <w:spacing w:after="0" w:line="240" w:lineRule="auto"/>
        <w:textAlignment w:val="baseline"/>
        <w:rPr>
          <w:rFonts w:ascii="Arial Narrow" w:eastAsia="Times New Roman" w:hAnsi="Arial Narrow" w:cs="Helvetica"/>
          <w:b/>
          <w:bCs/>
          <w:color w:val="000000" w:themeColor="text1"/>
          <w:sz w:val="24"/>
          <w:szCs w:val="24"/>
          <w:lang w:eastAsia="es-ES"/>
        </w:rPr>
      </w:pPr>
      <w:r w:rsidRPr="00CC0AAD">
        <w:rPr>
          <w:rFonts w:ascii="Arial Narrow" w:eastAsia="Times New Roman" w:hAnsi="Arial Narrow" w:cs="Helvetica"/>
          <w:b/>
          <w:bCs/>
          <w:color w:val="000000" w:themeColor="text1"/>
          <w:sz w:val="24"/>
          <w:szCs w:val="24"/>
          <w:lang w:eastAsia="es-ES"/>
        </w:rPr>
        <w:t>ACTIVIDAD DEL DIA 4</w:t>
      </w:r>
    </w:p>
    <w:p w:rsidR="00265B35" w:rsidRDefault="00265B35" w:rsidP="00CC0AAD">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p>
    <w:p w:rsidR="00265B35" w:rsidRDefault="00265B35" w:rsidP="00CC0AAD">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r>
        <w:rPr>
          <w:rFonts w:ascii="Arial Narrow" w:eastAsia="Times New Roman" w:hAnsi="Arial Narrow" w:cs="Helvetica"/>
          <w:color w:val="000000" w:themeColor="text1"/>
          <w:sz w:val="24"/>
          <w:szCs w:val="24"/>
          <w:lang w:eastAsia="es-ES"/>
        </w:rPr>
        <w:t xml:space="preserve">Como análisis utilice el de Javiera Santis Olivera y a continuación puedo mencionar: </w:t>
      </w:r>
    </w:p>
    <w:p w:rsidR="00265B35" w:rsidRPr="00CC0AAD" w:rsidRDefault="00265B35" w:rsidP="00CC0AAD">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p>
    <w:p w:rsidR="00CC0AAD" w:rsidRPr="00A5311E" w:rsidRDefault="00CC0AAD" w:rsidP="00CC0AAD">
      <w:pPr>
        <w:numPr>
          <w:ilvl w:val="0"/>
          <w:numId w:val="2"/>
        </w:numPr>
        <w:shd w:val="clear" w:color="auto" w:fill="FFFFFF"/>
        <w:spacing w:after="0" w:line="240" w:lineRule="auto"/>
        <w:ind w:left="600"/>
        <w:jc w:val="both"/>
        <w:textAlignment w:val="baseline"/>
        <w:rPr>
          <w:rFonts w:ascii="Arial Narrow" w:eastAsia="Times New Roman" w:hAnsi="Arial Narrow" w:cs="Helvetica"/>
          <w:b/>
          <w:color w:val="000000" w:themeColor="text1"/>
          <w:sz w:val="24"/>
          <w:szCs w:val="24"/>
          <w:lang w:eastAsia="es-ES"/>
        </w:rPr>
      </w:pPr>
      <w:r w:rsidRPr="00CC0AAD">
        <w:rPr>
          <w:rFonts w:ascii="Arial Narrow" w:eastAsia="Times New Roman" w:hAnsi="Arial Narrow" w:cs="Helvetica"/>
          <w:b/>
          <w:color w:val="000000" w:themeColor="text1"/>
          <w:sz w:val="24"/>
          <w:szCs w:val="24"/>
          <w:lang w:eastAsia="es-ES"/>
        </w:rPr>
        <w:t>Que nuevos elementos puede identificar en la comprensión de la ESCNNJ?</w:t>
      </w:r>
    </w:p>
    <w:p w:rsidR="00265B35" w:rsidRDefault="00265B35" w:rsidP="00265B35">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p>
    <w:p w:rsidR="00265B35" w:rsidRPr="00CC0AAD" w:rsidRDefault="00D413C8" w:rsidP="004B5C75">
      <w:pPr>
        <w:jc w:val="both"/>
        <w:rPr>
          <w:rFonts w:ascii="Arial Narrow" w:hAnsi="Arial Narrow"/>
          <w:color w:val="000000" w:themeColor="text1"/>
          <w:sz w:val="24"/>
          <w:szCs w:val="24"/>
        </w:rPr>
      </w:pPr>
      <w:r w:rsidRPr="00D413C8">
        <w:rPr>
          <w:rFonts w:ascii="Arial Narrow" w:eastAsia="Times New Roman" w:hAnsi="Arial Narrow" w:cs="Helvetica"/>
          <w:color w:val="000000" w:themeColor="text1"/>
          <w:sz w:val="24"/>
          <w:szCs w:val="24"/>
          <w:lang w:eastAsia="es-ES"/>
        </w:rPr>
        <w:t>En base a lo analizado por Javiera,</w:t>
      </w:r>
      <w:r>
        <w:rPr>
          <w:rFonts w:ascii="Arial Narrow" w:eastAsia="Times New Roman" w:hAnsi="Arial Narrow" w:cs="Helvetica"/>
          <w:color w:val="000000" w:themeColor="text1"/>
          <w:sz w:val="24"/>
          <w:szCs w:val="24"/>
          <w:lang w:eastAsia="es-ES"/>
        </w:rPr>
        <w:t xml:space="preserve"> ella identifica como elemento inicial</w:t>
      </w:r>
      <w:r w:rsidRPr="00D413C8">
        <w:rPr>
          <w:rFonts w:ascii="Arial Narrow" w:eastAsia="Times New Roman" w:hAnsi="Arial Narrow" w:cs="Helvetica"/>
          <w:color w:val="000000" w:themeColor="text1"/>
          <w:sz w:val="24"/>
          <w:szCs w:val="24"/>
          <w:lang w:eastAsia="es-ES"/>
        </w:rPr>
        <w:t xml:space="preserve"> que </w:t>
      </w:r>
      <w:r>
        <w:rPr>
          <w:rFonts w:ascii="Arial Narrow" w:eastAsia="Times New Roman" w:hAnsi="Arial Narrow" w:cs="Helvetica"/>
          <w:color w:val="000000" w:themeColor="text1"/>
          <w:sz w:val="24"/>
          <w:szCs w:val="24"/>
          <w:lang w:eastAsia="es-ES"/>
        </w:rPr>
        <w:t>“</w:t>
      </w:r>
      <w:r w:rsidRPr="00D413C8">
        <w:rPr>
          <w:rFonts w:ascii="Arial Narrow" w:hAnsi="Arial Narrow"/>
          <w:sz w:val="24"/>
          <w:szCs w:val="24"/>
        </w:rPr>
        <w:t>la Explotación Sexual Comercial de Niños, Niñas y Jóvenes es un fenómeno que se presenta a lo largo de la historia de la sociedad, como lo menciona el profesor Edgardo en su exposición.</w:t>
      </w:r>
      <w:r>
        <w:rPr>
          <w:rFonts w:ascii="Arial Narrow" w:hAnsi="Arial Narrow"/>
          <w:sz w:val="24"/>
          <w:szCs w:val="24"/>
        </w:rPr>
        <w:t xml:space="preserve"> </w:t>
      </w:r>
      <w:r w:rsidRPr="00D413C8">
        <w:rPr>
          <w:rFonts w:ascii="Arial Narrow" w:hAnsi="Arial Narrow"/>
          <w:sz w:val="24"/>
          <w:szCs w:val="24"/>
        </w:rPr>
        <w:t xml:space="preserve">En </w:t>
      </w:r>
      <w:r w:rsidRPr="00B3756A">
        <w:rPr>
          <w:rFonts w:ascii="Arial Narrow" w:hAnsi="Arial Narrow"/>
          <w:color w:val="000000" w:themeColor="text1"/>
          <w:sz w:val="24"/>
          <w:szCs w:val="24"/>
        </w:rPr>
        <w:t xml:space="preserve">este sentido el Dr. Espinoza hace mención del contexto tanto internacional, como nacional de este fenómeno, el cual integra las consecuencias que ha generado el sistema capitalista en los NNJ”. </w:t>
      </w:r>
      <w:r w:rsidR="00B3756A" w:rsidRPr="00B3756A">
        <w:rPr>
          <w:rFonts w:ascii="Arial Narrow" w:hAnsi="Arial Narrow"/>
          <w:color w:val="000000" w:themeColor="text1"/>
          <w:sz w:val="24"/>
          <w:szCs w:val="24"/>
        </w:rPr>
        <w:t>“A raíz de lo anterior, se destaca que este sistema económico para lograr sus fines a usado y abusado de NNJ, tanto laboral y sexualmente, es por ello, que en el contexto internacional se han elaborado diferentes políticas sociales que busca la protección de estos y estas”</w:t>
      </w:r>
      <w:r w:rsidR="008902D2">
        <w:rPr>
          <w:rFonts w:ascii="Arial Narrow" w:hAnsi="Arial Narrow"/>
          <w:color w:val="000000" w:themeColor="text1"/>
          <w:sz w:val="24"/>
          <w:szCs w:val="24"/>
        </w:rPr>
        <w:t xml:space="preserve">. </w:t>
      </w:r>
      <w:r w:rsidR="00B42A38">
        <w:rPr>
          <w:rFonts w:ascii="Arial Narrow" w:hAnsi="Arial Narrow"/>
          <w:color w:val="000000" w:themeColor="text1"/>
          <w:sz w:val="24"/>
          <w:szCs w:val="24"/>
        </w:rPr>
        <w:t>“</w:t>
      </w:r>
      <w:r w:rsidR="00B42A38" w:rsidRPr="00B42A38">
        <w:rPr>
          <w:rFonts w:ascii="Arial Narrow" w:hAnsi="Arial Narrow"/>
          <w:sz w:val="24"/>
          <w:szCs w:val="24"/>
        </w:rPr>
        <w:t xml:space="preserve">Asimismo, la Dra. De la Aldea establece que la violencia es relacionar y se da en una situación particular, la cual debe ser analizada en razón de la misma, complementando lo anterior el profesor Edgardo, hace mención de la importancia de las redes que se encuentran involucradas – en este caso la </w:t>
      </w:r>
      <w:r w:rsidR="00B42A38" w:rsidRPr="00B42A38">
        <w:rPr>
          <w:rFonts w:ascii="Arial Narrow" w:hAnsi="Arial Narrow"/>
          <w:sz w:val="24"/>
          <w:szCs w:val="24"/>
        </w:rPr>
        <w:lastRenderedPageBreak/>
        <w:t>ESCNNJ- ya que son las que propician la situación de violencia, y por tanto, se hace la invitación a ampliar la visión que poseen algunos/as reduciéndolo un hecho puntual</w:t>
      </w:r>
      <w:r w:rsidR="00B42A38">
        <w:rPr>
          <w:rFonts w:ascii="Arial Narrow" w:hAnsi="Arial Narrow"/>
          <w:sz w:val="24"/>
          <w:szCs w:val="24"/>
        </w:rPr>
        <w:t xml:space="preserve">”. </w:t>
      </w:r>
      <w:r w:rsidR="002D6F99">
        <w:rPr>
          <w:rFonts w:ascii="Arial Narrow" w:hAnsi="Arial Narrow"/>
          <w:sz w:val="24"/>
          <w:szCs w:val="24"/>
        </w:rPr>
        <w:t xml:space="preserve">Lo antes mencionado por mi compañera, me permite además añadir que la violencia debemos también observarla desde la institucionalidad, </w:t>
      </w:r>
      <w:r w:rsidR="0090225B">
        <w:rPr>
          <w:rFonts w:ascii="Arial Narrow" w:hAnsi="Arial Narrow"/>
          <w:sz w:val="24"/>
          <w:szCs w:val="24"/>
        </w:rPr>
        <w:t xml:space="preserve">si bien ya es observado que la violencia sigue latente en diversas formas derivando a propiciar escenarios de posibles situaciones de ESCNNA, </w:t>
      </w:r>
      <w:r w:rsidR="0090225B" w:rsidRPr="00DC77F7">
        <w:rPr>
          <w:rFonts w:ascii="Arial Narrow" w:hAnsi="Arial Narrow"/>
          <w:b/>
          <w:sz w:val="24"/>
          <w:szCs w:val="24"/>
        </w:rPr>
        <w:t>la institucionalidad</w:t>
      </w:r>
      <w:r w:rsidR="0090225B">
        <w:rPr>
          <w:rFonts w:ascii="Arial Narrow" w:hAnsi="Arial Narrow"/>
          <w:sz w:val="24"/>
          <w:szCs w:val="24"/>
        </w:rPr>
        <w:t xml:space="preserve"> </w:t>
      </w:r>
      <w:r w:rsidR="00AF1F21">
        <w:rPr>
          <w:rFonts w:ascii="Arial Narrow" w:hAnsi="Arial Narrow"/>
          <w:sz w:val="24"/>
          <w:szCs w:val="24"/>
        </w:rPr>
        <w:t xml:space="preserve">genera una violencia de desigualdad, derivando a mantener latente la segregación social, </w:t>
      </w:r>
      <w:r w:rsidR="00CF0AC1">
        <w:rPr>
          <w:rFonts w:ascii="Arial Narrow" w:hAnsi="Arial Narrow"/>
          <w:sz w:val="24"/>
          <w:szCs w:val="24"/>
        </w:rPr>
        <w:t xml:space="preserve">haciendo que muchos niños, niñas y adolescentes, no </w:t>
      </w:r>
      <w:r w:rsidR="000A2579">
        <w:rPr>
          <w:rFonts w:ascii="Arial Narrow" w:hAnsi="Arial Narrow"/>
          <w:sz w:val="24"/>
          <w:szCs w:val="24"/>
        </w:rPr>
        <w:t xml:space="preserve">puedan optar a erradicar su situación o simplemente vuelvan a vincularse en espacios de explotación sexual comercial. </w:t>
      </w:r>
      <w:r w:rsidR="00180C7B">
        <w:rPr>
          <w:rFonts w:ascii="Arial Narrow" w:hAnsi="Arial Narrow"/>
          <w:sz w:val="24"/>
          <w:szCs w:val="24"/>
        </w:rPr>
        <w:t xml:space="preserve">A su vez es importante, señalar que en cuanto al sistema económico se identifica </w:t>
      </w:r>
      <w:r w:rsidR="00180C7B" w:rsidRPr="0066188B">
        <w:rPr>
          <w:rFonts w:ascii="Arial Narrow" w:hAnsi="Arial Narrow"/>
          <w:b/>
          <w:sz w:val="24"/>
          <w:szCs w:val="24"/>
        </w:rPr>
        <w:t>la pobreza</w:t>
      </w:r>
      <w:r w:rsidR="00180C7B">
        <w:rPr>
          <w:rFonts w:ascii="Arial Narrow" w:hAnsi="Arial Narrow"/>
          <w:sz w:val="24"/>
          <w:szCs w:val="24"/>
        </w:rPr>
        <w:t xml:space="preserve"> como otro </w:t>
      </w:r>
      <w:r w:rsidR="00446278">
        <w:rPr>
          <w:rFonts w:ascii="Arial Narrow" w:hAnsi="Arial Narrow"/>
          <w:sz w:val="24"/>
          <w:szCs w:val="24"/>
        </w:rPr>
        <w:t xml:space="preserve">aspecto relacionado directamente a la explotación sexual comercial infantil, </w:t>
      </w:r>
      <w:r w:rsidR="004C58F0">
        <w:rPr>
          <w:rFonts w:ascii="Arial Narrow" w:hAnsi="Arial Narrow"/>
          <w:sz w:val="24"/>
          <w:szCs w:val="24"/>
        </w:rPr>
        <w:t>ya que en su mayoría según lo relatado por los expositores dur</w:t>
      </w:r>
      <w:r w:rsidR="00725B33">
        <w:rPr>
          <w:rFonts w:ascii="Arial Narrow" w:hAnsi="Arial Narrow"/>
          <w:sz w:val="24"/>
          <w:szCs w:val="24"/>
        </w:rPr>
        <w:t>ante estas semanas, han mencionado</w:t>
      </w:r>
      <w:r w:rsidR="004C58F0">
        <w:rPr>
          <w:rFonts w:ascii="Arial Narrow" w:hAnsi="Arial Narrow"/>
          <w:sz w:val="24"/>
          <w:szCs w:val="24"/>
        </w:rPr>
        <w:t xml:space="preserve"> que  el aumento de pobreza va de la mano con la insatisfacción de necesidades básicas de una familia, </w:t>
      </w:r>
      <w:r w:rsidR="00296DFD" w:rsidRPr="00D76A7B">
        <w:rPr>
          <w:rFonts w:ascii="Arial Narrow" w:hAnsi="Arial Narrow" w:cs="Helvetica"/>
          <w:sz w:val="24"/>
          <w:szCs w:val="24"/>
          <w:shd w:val="clear" w:color="auto" w:fill="FFFFFF"/>
        </w:rPr>
        <w:t>demostrando que aquellas sociedades capitalistas priorizan la producción y beneficios de mercado, antes que dar respuestas a las personas</w:t>
      </w:r>
      <w:r w:rsidR="004C58F0">
        <w:rPr>
          <w:rFonts w:ascii="Arial Narrow" w:hAnsi="Arial Narrow" w:cs="Helvetica"/>
          <w:sz w:val="24"/>
          <w:szCs w:val="24"/>
          <w:shd w:val="clear" w:color="auto" w:fill="FFFFFF"/>
        </w:rPr>
        <w:t xml:space="preserve">. </w:t>
      </w:r>
      <w:r w:rsidR="00DC77F7" w:rsidRPr="00A9103B">
        <w:rPr>
          <w:rFonts w:ascii="Arial Narrow" w:hAnsi="Arial Narrow" w:cs="Helvetica"/>
          <w:b/>
          <w:sz w:val="24"/>
          <w:szCs w:val="24"/>
          <w:shd w:val="clear" w:color="auto" w:fill="FFFFFF"/>
        </w:rPr>
        <w:t>La normalización de la violencia sexual</w:t>
      </w:r>
      <w:r w:rsidR="00DC77F7">
        <w:rPr>
          <w:rFonts w:ascii="Arial Narrow" w:hAnsi="Arial Narrow" w:cs="Helvetica"/>
          <w:sz w:val="24"/>
          <w:szCs w:val="24"/>
          <w:shd w:val="clear" w:color="auto" w:fill="FFFFFF"/>
        </w:rPr>
        <w:t xml:space="preserve"> </w:t>
      </w:r>
      <w:r w:rsidR="0066188B">
        <w:rPr>
          <w:rFonts w:ascii="Arial Narrow" w:hAnsi="Arial Narrow" w:cs="Helvetica"/>
          <w:sz w:val="24"/>
          <w:szCs w:val="24"/>
          <w:shd w:val="clear" w:color="auto" w:fill="FFFFFF"/>
        </w:rPr>
        <w:t xml:space="preserve">elemento vinculado en </w:t>
      </w:r>
      <w:r w:rsidR="000974B6">
        <w:rPr>
          <w:rFonts w:ascii="Arial Narrow" w:hAnsi="Arial Narrow" w:cs="Helvetica"/>
          <w:sz w:val="24"/>
          <w:szCs w:val="24"/>
          <w:shd w:val="clear" w:color="auto" w:fill="FFFFFF"/>
        </w:rPr>
        <w:t>lo cultura</w:t>
      </w:r>
      <w:r w:rsidR="00FA3B97">
        <w:rPr>
          <w:rFonts w:ascii="Arial Narrow" w:hAnsi="Arial Narrow" w:cs="Helvetica"/>
          <w:sz w:val="24"/>
          <w:szCs w:val="24"/>
          <w:shd w:val="clear" w:color="auto" w:fill="FFFFFF"/>
        </w:rPr>
        <w:t>l</w:t>
      </w:r>
      <w:r w:rsidR="000974B6">
        <w:rPr>
          <w:rFonts w:ascii="Arial Narrow" w:hAnsi="Arial Narrow" w:cs="Helvetica"/>
          <w:sz w:val="24"/>
          <w:szCs w:val="24"/>
          <w:shd w:val="clear" w:color="auto" w:fill="FFFFFF"/>
        </w:rPr>
        <w:t xml:space="preserve"> y transgeneracional.</w:t>
      </w:r>
      <w:r w:rsidR="00675B53">
        <w:rPr>
          <w:rFonts w:ascii="Arial Narrow" w:hAnsi="Arial Narrow" w:cs="Helvetica"/>
          <w:sz w:val="24"/>
          <w:szCs w:val="24"/>
          <w:shd w:val="clear" w:color="auto" w:fill="FFFFFF"/>
        </w:rPr>
        <w:t xml:space="preserve"> Por otra parte, se identifica </w:t>
      </w:r>
      <w:r w:rsidR="00472391">
        <w:rPr>
          <w:rFonts w:ascii="Arial Narrow" w:hAnsi="Arial Narrow" w:cs="Helvetica"/>
          <w:sz w:val="24"/>
          <w:szCs w:val="24"/>
          <w:shd w:val="clear" w:color="auto" w:fill="FFFFFF"/>
        </w:rPr>
        <w:t xml:space="preserve">como un elemento para trabajar </w:t>
      </w:r>
      <w:r w:rsidR="00075D1A">
        <w:rPr>
          <w:rFonts w:ascii="Arial Narrow" w:hAnsi="Arial Narrow" w:cs="Helvetica"/>
          <w:sz w:val="24"/>
          <w:szCs w:val="24"/>
          <w:shd w:val="clear" w:color="auto" w:fill="FFFFFF"/>
        </w:rPr>
        <w:t xml:space="preserve">en </w:t>
      </w:r>
      <w:r w:rsidR="00472391">
        <w:rPr>
          <w:rFonts w:ascii="Arial Narrow" w:hAnsi="Arial Narrow" w:cs="Helvetica"/>
          <w:sz w:val="24"/>
          <w:szCs w:val="24"/>
          <w:shd w:val="clear" w:color="auto" w:fill="FFFFFF"/>
        </w:rPr>
        <w:t xml:space="preserve">los procesos de acompañamiento </w:t>
      </w:r>
      <w:r w:rsidR="00472391" w:rsidRPr="00697917">
        <w:rPr>
          <w:rFonts w:ascii="Arial Narrow" w:hAnsi="Arial Narrow" w:cs="Helvetica"/>
          <w:b/>
          <w:sz w:val="24"/>
          <w:szCs w:val="24"/>
          <w:shd w:val="clear" w:color="auto" w:fill="FFFFFF"/>
        </w:rPr>
        <w:t xml:space="preserve">la perspectiva de género, </w:t>
      </w:r>
      <w:r w:rsidR="005E082A">
        <w:rPr>
          <w:rFonts w:ascii="Arial Narrow" w:hAnsi="Arial Narrow" w:cs="Helvetica"/>
          <w:sz w:val="24"/>
          <w:szCs w:val="24"/>
          <w:shd w:val="clear" w:color="auto" w:fill="FFFFFF"/>
        </w:rPr>
        <w:t xml:space="preserve">es aquí en donde destaco lo mencionado por la profesora </w:t>
      </w:r>
      <w:r w:rsidR="005E082A">
        <w:rPr>
          <w:rFonts w:ascii="Arial Narrow" w:hAnsi="Arial Narrow"/>
          <w:b/>
          <w:sz w:val="24"/>
          <w:szCs w:val="24"/>
        </w:rPr>
        <w:t>Blanca Ka</w:t>
      </w:r>
      <w:r w:rsidR="005E082A" w:rsidRPr="005E082A">
        <w:rPr>
          <w:rFonts w:ascii="Arial Narrow" w:hAnsi="Arial Narrow"/>
          <w:b/>
          <w:sz w:val="24"/>
          <w:szCs w:val="24"/>
        </w:rPr>
        <w:t>wanabe</w:t>
      </w:r>
      <w:r w:rsidR="00075D1A">
        <w:rPr>
          <w:rFonts w:ascii="Arial Narrow" w:hAnsi="Arial Narrow"/>
          <w:b/>
          <w:sz w:val="24"/>
          <w:szCs w:val="24"/>
        </w:rPr>
        <w:t xml:space="preserve"> </w:t>
      </w:r>
      <w:r w:rsidR="00075D1A">
        <w:rPr>
          <w:rFonts w:ascii="Arial Narrow" w:hAnsi="Arial Narrow"/>
          <w:sz w:val="24"/>
          <w:szCs w:val="24"/>
        </w:rPr>
        <w:t xml:space="preserve">quién </w:t>
      </w:r>
      <w:r w:rsidR="00075D1A" w:rsidRPr="00203C01">
        <w:rPr>
          <w:rFonts w:ascii="Arial Narrow" w:hAnsi="Arial Narrow"/>
          <w:sz w:val="24"/>
          <w:szCs w:val="24"/>
        </w:rPr>
        <w:t xml:space="preserve">habla de 3 niveles de quehacer profesional: 1. Análisis comprensivo del fenómeno, entender lógicas o enclaves que existen atrás estos fenómenos para que estos se naturalicen, normalicen, que hace que un tema sea violencia, que hace un tema sea vulneración. 2. Perspectiva de género al momento de intervenir, </w:t>
      </w:r>
      <w:r w:rsidR="000254ED">
        <w:rPr>
          <w:rFonts w:ascii="Arial Narrow" w:hAnsi="Arial Narrow"/>
          <w:sz w:val="24"/>
          <w:szCs w:val="24"/>
        </w:rPr>
        <w:t xml:space="preserve"> ya que </w:t>
      </w:r>
      <w:r w:rsidR="007E6D1D">
        <w:rPr>
          <w:rFonts w:ascii="Arial Narrow" w:hAnsi="Arial Narrow"/>
          <w:sz w:val="24"/>
          <w:szCs w:val="24"/>
        </w:rPr>
        <w:t>muchas veces no todos los</w:t>
      </w:r>
      <w:r w:rsidR="00075D1A" w:rsidRPr="00203C01">
        <w:rPr>
          <w:rFonts w:ascii="Arial Narrow" w:hAnsi="Arial Narrow"/>
          <w:sz w:val="24"/>
          <w:szCs w:val="24"/>
        </w:rPr>
        <w:t xml:space="preserve"> profesionales entiende sobre perspectiva de género y 3. Trabajo de empoderamiento de género, sobre todo con mujeres, es cuando existen dentro de la intervención un objetivo de empoderamiento, desd</w:t>
      </w:r>
      <w:r w:rsidR="00203C01">
        <w:rPr>
          <w:rFonts w:ascii="Arial Narrow" w:hAnsi="Arial Narrow"/>
          <w:sz w:val="24"/>
          <w:szCs w:val="24"/>
        </w:rPr>
        <w:t>e una perspectiva de género. NNA</w:t>
      </w:r>
      <w:r w:rsidR="00075D1A" w:rsidRPr="00203C01">
        <w:rPr>
          <w:rFonts w:ascii="Arial Narrow" w:hAnsi="Arial Narrow"/>
          <w:sz w:val="24"/>
          <w:szCs w:val="24"/>
        </w:rPr>
        <w:t xml:space="preserve"> se den cuentan de su situación y que redes se activen y puedan salir de los círculos de la violencia</w:t>
      </w:r>
      <w:r w:rsidR="000254ED">
        <w:rPr>
          <w:rFonts w:ascii="Arial Narrow" w:hAnsi="Arial Narrow"/>
          <w:sz w:val="24"/>
          <w:szCs w:val="24"/>
        </w:rPr>
        <w:t xml:space="preserve">. </w:t>
      </w:r>
      <w:r w:rsidR="00422351">
        <w:rPr>
          <w:rFonts w:ascii="Arial Narrow" w:hAnsi="Arial Narrow"/>
          <w:sz w:val="24"/>
          <w:szCs w:val="24"/>
        </w:rPr>
        <w:t xml:space="preserve">Por último, un elemento central es poder establecer un lenguaje en común con terminologías claras que deriven a utilizar términos que sean prudentes, ante situaciones de ESCNNA, ya que el mal uso de alguna palabra como lo mencionó la Dr. Susanna Greijer deriva a que estas </w:t>
      </w:r>
      <w:r w:rsidR="00422351" w:rsidRPr="00422351">
        <w:rPr>
          <w:rFonts w:ascii="Arial Narrow" w:hAnsi="Arial Narrow"/>
          <w:color w:val="000000" w:themeColor="text1"/>
          <w:sz w:val="24"/>
          <w:szCs w:val="24"/>
        </w:rPr>
        <w:t>“</w:t>
      </w:r>
      <w:r w:rsidR="00422351">
        <w:rPr>
          <w:rFonts w:ascii="Arial Narrow" w:hAnsi="Arial Narrow"/>
          <w:color w:val="000000" w:themeColor="text1"/>
          <w:sz w:val="24"/>
          <w:szCs w:val="24"/>
        </w:rPr>
        <w:t xml:space="preserve">provoquen reacciones distintas en lo público o en materias </w:t>
      </w:r>
      <w:r w:rsidR="00422351" w:rsidRPr="00422351">
        <w:rPr>
          <w:rFonts w:ascii="Arial Narrow" w:hAnsi="Arial Narrow"/>
          <w:color w:val="000000" w:themeColor="text1"/>
          <w:sz w:val="24"/>
          <w:szCs w:val="24"/>
        </w:rPr>
        <w:t>de delitos, debemos ser muy prudentes como utilizan los términos</w:t>
      </w:r>
      <w:r w:rsidR="00422351">
        <w:rPr>
          <w:rFonts w:ascii="Arial Narrow" w:hAnsi="Arial Narrow"/>
          <w:color w:val="000000" w:themeColor="text1"/>
          <w:sz w:val="24"/>
          <w:szCs w:val="24"/>
        </w:rPr>
        <w:t>”.</w:t>
      </w:r>
    </w:p>
    <w:p w:rsidR="00CC0AAD" w:rsidRPr="00A5311E" w:rsidRDefault="00265B35" w:rsidP="00CC0AAD">
      <w:pPr>
        <w:numPr>
          <w:ilvl w:val="0"/>
          <w:numId w:val="2"/>
        </w:numPr>
        <w:shd w:val="clear" w:color="auto" w:fill="FFFFFF"/>
        <w:spacing w:after="0" w:line="240" w:lineRule="auto"/>
        <w:ind w:left="600"/>
        <w:jc w:val="both"/>
        <w:textAlignment w:val="baseline"/>
        <w:rPr>
          <w:rFonts w:ascii="Arial Narrow" w:eastAsia="Times New Roman" w:hAnsi="Arial Narrow" w:cs="Helvetica"/>
          <w:b/>
          <w:color w:val="000000" w:themeColor="text1"/>
          <w:sz w:val="24"/>
          <w:szCs w:val="24"/>
          <w:lang w:eastAsia="es-ES"/>
        </w:rPr>
      </w:pPr>
      <w:r w:rsidRPr="00A5311E">
        <w:rPr>
          <w:rFonts w:ascii="Arial Narrow" w:eastAsia="Times New Roman" w:hAnsi="Arial Narrow" w:cs="Helvetica"/>
          <w:b/>
          <w:color w:val="000000" w:themeColor="text1"/>
          <w:sz w:val="24"/>
          <w:szCs w:val="24"/>
          <w:lang w:eastAsia="es-ES"/>
        </w:rPr>
        <w:t>Cuáles</w:t>
      </w:r>
      <w:r w:rsidR="00CC0AAD" w:rsidRPr="00CC0AAD">
        <w:rPr>
          <w:rFonts w:ascii="Arial Narrow" w:eastAsia="Times New Roman" w:hAnsi="Arial Narrow" w:cs="Helvetica"/>
          <w:b/>
          <w:color w:val="000000" w:themeColor="text1"/>
          <w:sz w:val="24"/>
          <w:szCs w:val="24"/>
          <w:lang w:eastAsia="es-ES"/>
        </w:rPr>
        <w:t xml:space="preserve"> son los elementos centrales que considera el marco socio </w:t>
      </w:r>
      <w:r w:rsidRPr="00A5311E">
        <w:rPr>
          <w:rFonts w:ascii="Arial Narrow" w:eastAsia="Times New Roman" w:hAnsi="Arial Narrow" w:cs="Helvetica"/>
          <w:b/>
          <w:color w:val="000000" w:themeColor="text1"/>
          <w:sz w:val="24"/>
          <w:szCs w:val="24"/>
          <w:lang w:eastAsia="es-ES"/>
        </w:rPr>
        <w:t>político</w:t>
      </w:r>
      <w:r w:rsidR="00CC0AAD" w:rsidRPr="00CC0AAD">
        <w:rPr>
          <w:rFonts w:ascii="Arial Narrow" w:eastAsia="Times New Roman" w:hAnsi="Arial Narrow" w:cs="Helvetica"/>
          <w:b/>
          <w:color w:val="000000" w:themeColor="text1"/>
          <w:sz w:val="24"/>
          <w:szCs w:val="24"/>
          <w:lang w:eastAsia="es-ES"/>
        </w:rPr>
        <w:t xml:space="preserve">  en ESCNNJ?</w:t>
      </w:r>
    </w:p>
    <w:p w:rsidR="00265B35" w:rsidRDefault="00265B35" w:rsidP="00265B35">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p>
    <w:p w:rsidR="00265B35" w:rsidRDefault="00A91A8B" w:rsidP="00265B35">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r>
        <w:rPr>
          <w:rFonts w:ascii="Arial Narrow" w:eastAsia="Times New Roman" w:hAnsi="Arial Narrow" w:cs="Helvetica"/>
          <w:color w:val="000000" w:themeColor="text1"/>
          <w:sz w:val="24"/>
          <w:szCs w:val="24"/>
          <w:lang w:eastAsia="es-ES"/>
        </w:rPr>
        <w:t>En base  al material audiovisual, considero que lo esencial en este punto es lo menci</w:t>
      </w:r>
      <w:r w:rsidR="001D0011">
        <w:rPr>
          <w:rFonts w:ascii="Arial Narrow" w:eastAsia="Times New Roman" w:hAnsi="Arial Narrow" w:cs="Helvetica"/>
          <w:color w:val="000000" w:themeColor="text1"/>
          <w:sz w:val="24"/>
          <w:szCs w:val="24"/>
          <w:lang w:eastAsia="es-ES"/>
        </w:rPr>
        <w:t>on</w:t>
      </w:r>
      <w:r>
        <w:rPr>
          <w:rFonts w:ascii="Arial Narrow" w:eastAsia="Times New Roman" w:hAnsi="Arial Narrow" w:cs="Helvetica"/>
          <w:color w:val="000000" w:themeColor="text1"/>
          <w:sz w:val="24"/>
          <w:szCs w:val="24"/>
          <w:lang w:eastAsia="es-ES"/>
        </w:rPr>
        <w:t xml:space="preserve">ado por Pamela Canessa, quién apunta en todo momento  a una falencia histórica que ha estado presente en nuestro país, en materias de procesos judiciales. Si bien, se han ido estableciendo nuevas líneas de trabajo y nuevas miradas integradoras sobre los derechos de los niños, niñas y adolescentes, el sistema actual </w:t>
      </w:r>
      <w:r w:rsidR="001D0011">
        <w:rPr>
          <w:rFonts w:ascii="Arial Narrow" w:eastAsia="Times New Roman" w:hAnsi="Arial Narrow" w:cs="Helvetica"/>
          <w:color w:val="000000" w:themeColor="text1"/>
          <w:sz w:val="24"/>
          <w:szCs w:val="24"/>
          <w:lang w:eastAsia="es-ES"/>
        </w:rPr>
        <w:t>no prioriza el interés superior de los NNA.</w:t>
      </w:r>
      <w:r w:rsidR="00081036">
        <w:rPr>
          <w:rFonts w:ascii="Arial Narrow" w:eastAsia="Times New Roman" w:hAnsi="Arial Narrow" w:cs="Helvetica"/>
          <w:color w:val="000000" w:themeColor="text1"/>
          <w:sz w:val="24"/>
          <w:szCs w:val="24"/>
          <w:lang w:eastAsia="es-ES"/>
        </w:rPr>
        <w:t xml:space="preserve"> </w:t>
      </w:r>
      <w:r w:rsidR="00F3440B">
        <w:rPr>
          <w:rFonts w:ascii="Arial Narrow" w:eastAsia="Times New Roman" w:hAnsi="Arial Narrow" w:cs="Helvetica"/>
          <w:color w:val="000000" w:themeColor="text1"/>
          <w:sz w:val="24"/>
          <w:szCs w:val="24"/>
          <w:lang w:eastAsia="es-ES"/>
        </w:rPr>
        <w:t>Es interesante que la corporación de asistencia judicial se esté enfocando en promover, esta mirada que busca actualizar las legislaturas actuales en derechos procesales a víctimas de delitos sexuales.</w:t>
      </w:r>
    </w:p>
    <w:p w:rsidR="00265B35" w:rsidRDefault="00265B35" w:rsidP="00265B35">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p>
    <w:p w:rsidR="004B5C75" w:rsidRDefault="006A20D0" w:rsidP="00265B35">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r>
        <w:rPr>
          <w:rFonts w:ascii="Arial Narrow" w:eastAsia="Times New Roman" w:hAnsi="Arial Narrow" w:cs="Helvetica"/>
          <w:color w:val="000000" w:themeColor="text1"/>
          <w:sz w:val="24"/>
          <w:szCs w:val="24"/>
          <w:lang w:eastAsia="es-ES"/>
        </w:rPr>
        <w:t>Por otra</w:t>
      </w:r>
      <w:r w:rsidR="00950653">
        <w:rPr>
          <w:rFonts w:ascii="Arial Narrow" w:eastAsia="Times New Roman" w:hAnsi="Arial Narrow" w:cs="Helvetica"/>
          <w:color w:val="000000" w:themeColor="text1"/>
          <w:sz w:val="24"/>
          <w:szCs w:val="24"/>
          <w:lang w:eastAsia="es-ES"/>
        </w:rPr>
        <w:t xml:space="preserve"> parte, tenemos en</w:t>
      </w:r>
      <w:r>
        <w:rPr>
          <w:rFonts w:ascii="Arial Narrow" w:eastAsia="Times New Roman" w:hAnsi="Arial Narrow" w:cs="Helvetica"/>
          <w:color w:val="000000" w:themeColor="text1"/>
          <w:sz w:val="24"/>
          <w:szCs w:val="24"/>
          <w:lang w:eastAsia="es-ES"/>
        </w:rPr>
        <w:t xml:space="preserve"> vigencia del Servicio Nacional de Menores, institución que no da respuesta acorde a la realidad de la población de niñez y adolescencia, </w:t>
      </w:r>
      <w:r w:rsidR="00800B3E">
        <w:rPr>
          <w:rFonts w:ascii="Arial Narrow" w:eastAsia="Times New Roman" w:hAnsi="Arial Narrow" w:cs="Helvetica"/>
          <w:color w:val="000000" w:themeColor="text1"/>
          <w:sz w:val="24"/>
          <w:szCs w:val="24"/>
          <w:lang w:eastAsia="es-ES"/>
        </w:rPr>
        <w:t xml:space="preserve">su estructura de funcionamiento data desde la década de los 80, es decir, su </w:t>
      </w:r>
      <w:r w:rsidR="006330FD">
        <w:rPr>
          <w:rFonts w:ascii="Arial Narrow" w:eastAsia="Times New Roman" w:hAnsi="Arial Narrow" w:cs="Helvetica"/>
          <w:color w:val="000000" w:themeColor="text1"/>
          <w:sz w:val="24"/>
          <w:szCs w:val="24"/>
          <w:lang w:eastAsia="es-ES"/>
        </w:rPr>
        <w:t xml:space="preserve">mirada de trabajo aún no se actualiza en su totalidad, con las nuevas miradas de promoción y protección hacia los NNA. </w:t>
      </w:r>
    </w:p>
    <w:p w:rsidR="004B5C75" w:rsidRDefault="004B5C75" w:rsidP="00265B35">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p>
    <w:p w:rsidR="00F3440B" w:rsidRPr="00565BBB" w:rsidRDefault="00565BBB" w:rsidP="00265B35">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r w:rsidRPr="00565BBB">
        <w:rPr>
          <w:rFonts w:ascii="Arial Narrow" w:hAnsi="Arial Narrow" w:cs="Helvetica"/>
          <w:color w:val="000000" w:themeColor="text1"/>
          <w:sz w:val="24"/>
          <w:szCs w:val="24"/>
          <w:shd w:val="clear" w:color="auto" w:fill="FFFFFF"/>
        </w:rPr>
        <w:lastRenderedPageBreak/>
        <w:t>Por otra parte, lo mencionado por la Dr. Yesika Herrera en cuanto a la violencia, nuevamente nos evidencia que existe esa violencia ejercida desde lo transgeneracional desde una cultura que valida la violencia como una estrategia de crianza, pero también vemos esa violencia ejercida desde lo institucional</w:t>
      </w:r>
      <w:r>
        <w:rPr>
          <w:rFonts w:ascii="Arial Narrow" w:hAnsi="Arial Narrow" w:cs="Helvetica"/>
          <w:color w:val="000000" w:themeColor="text1"/>
          <w:sz w:val="24"/>
          <w:szCs w:val="24"/>
          <w:shd w:val="clear" w:color="auto" w:fill="FFFFFF"/>
        </w:rPr>
        <w:t xml:space="preserve">, que promueve la desigualdad, no permitiendo aún erradicarla. </w:t>
      </w:r>
    </w:p>
    <w:p w:rsidR="004B5C75" w:rsidRDefault="004B5C75" w:rsidP="00265B35">
      <w:pPr>
        <w:shd w:val="clear" w:color="auto" w:fill="FFFFFF"/>
        <w:spacing w:after="0" w:line="240" w:lineRule="auto"/>
        <w:jc w:val="both"/>
        <w:textAlignment w:val="baseline"/>
        <w:rPr>
          <w:rFonts w:ascii="Arial Narrow" w:eastAsia="Times New Roman" w:hAnsi="Arial Narrow" w:cs="Helvetica"/>
          <w:color w:val="000000" w:themeColor="text1"/>
          <w:sz w:val="24"/>
          <w:szCs w:val="24"/>
          <w:lang w:eastAsia="es-ES"/>
        </w:rPr>
      </w:pPr>
    </w:p>
    <w:p w:rsidR="00265B35" w:rsidRPr="00CC0AAD" w:rsidRDefault="00265B35" w:rsidP="00265B35">
      <w:pPr>
        <w:shd w:val="clear" w:color="auto" w:fill="FFFFFF"/>
        <w:spacing w:after="0" w:line="240" w:lineRule="auto"/>
        <w:jc w:val="both"/>
        <w:textAlignment w:val="baseline"/>
        <w:rPr>
          <w:rFonts w:ascii="Arial Narrow" w:eastAsia="Times New Roman" w:hAnsi="Arial Narrow" w:cs="Helvetica"/>
          <w:b/>
          <w:color w:val="000000" w:themeColor="text1"/>
          <w:sz w:val="24"/>
          <w:szCs w:val="24"/>
          <w:lang w:eastAsia="es-ES"/>
        </w:rPr>
      </w:pPr>
    </w:p>
    <w:p w:rsidR="00CC0AAD" w:rsidRPr="00CC0AAD" w:rsidRDefault="00565BBB" w:rsidP="00CC0AAD">
      <w:pPr>
        <w:numPr>
          <w:ilvl w:val="0"/>
          <w:numId w:val="2"/>
        </w:numPr>
        <w:shd w:val="clear" w:color="auto" w:fill="FFFFFF"/>
        <w:spacing w:after="0" w:line="240" w:lineRule="auto"/>
        <w:ind w:left="600"/>
        <w:jc w:val="both"/>
        <w:textAlignment w:val="baseline"/>
        <w:rPr>
          <w:rFonts w:ascii="Arial Narrow" w:eastAsia="Times New Roman" w:hAnsi="Arial Narrow" w:cs="Helvetica"/>
          <w:b/>
          <w:color w:val="000000" w:themeColor="text1"/>
          <w:sz w:val="24"/>
          <w:szCs w:val="24"/>
          <w:lang w:eastAsia="es-ES"/>
        </w:rPr>
      </w:pPr>
      <w:r w:rsidRPr="00A5311E">
        <w:rPr>
          <w:rFonts w:ascii="Arial Narrow" w:eastAsia="Times New Roman" w:hAnsi="Arial Narrow" w:cs="Helvetica"/>
          <w:b/>
          <w:color w:val="000000" w:themeColor="text1"/>
          <w:sz w:val="24"/>
          <w:szCs w:val="24"/>
          <w:lang w:eastAsia="es-ES"/>
        </w:rPr>
        <w:t>¿</w:t>
      </w:r>
      <w:r w:rsidR="00CC0AAD" w:rsidRPr="00CC0AAD">
        <w:rPr>
          <w:rFonts w:ascii="Arial Narrow" w:eastAsia="Times New Roman" w:hAnsi="Arial Narrow" w:cs="Helvetica"/>
          <w:b/>
          <w:color w:val="000000" w:themeColor="text1"/>
          <w:sz w:val="24"/>
          <w:szCs w:val="24"/>
          <w:lang w:eastAsia="es-ES"/>
        </w:rPr>
        <w:t xml:space="preserve">Describa las preguntas que identifico durante el proceso de </w:t>
      </w:r>
      <w:r w:rsidR="00265B35" w:rsidRPr="00A5311E">
        <w:rPr>
          <w:rFonts w:ascii="Arial Narrow" w:eastAsia="Times New Roman" w:hAnsi="Arial Narrow" w:cs="Helvetica"/>
          <w:b/>
          <w:color w:val="000000" w:themeColor="text1"/>
          <w:sz w:val="24"/>
          <w:szCs w:val="24"/>
          <w:lang w:eastAsia="es-ES"/>
        </w:rPr>
        <w:t>revisión</w:t>
      </w:r>
      <w:r w:rsidR="00D413C8" w:rsidRPr="00A5311E">
        <w:rPr>
          <w:rFonts w:ascii="Arial Narrow" w:eastAsia="Times New Roman" w:hAnsi="Arial Narrow" w:cs="Helvetica"/>
          <w:b/>
          <w:color w:val="000000" w:themeColor="text1"/>
          <w:sz w:val="24"/>
          <w:szCs w:val="24"/>
          <w:lang w:eastAsia="es-ES"/>
        </w:rPr>
        <w:t>?</w:t>
      </w:r>
    </w:p>
    <w:p w:rsidR="00D70DE8" w:rsidRDefault="00D70DE8" w:rsidP="00BE7F8B">
      <w:pPr>
        <w:rPr>
          <w:rFonts w:ascii="Arial Narrow" w:hAnsi="Arial Narrow"/>
          <w:sz w:val="24"/>
          <w:szCs w:val="24"/>
        </w:rPr>
      </w:pPr>
    </w:p>
    <w:p w:rsidR="007B5DAD" w:rsidRDefault="00215687" w:rsidP="00BE7F8B">
      <w:pPr>
        <w:rPr>
          <w:rFonts w:ascii="Arial Narrow" w:hAnsi="Arial Narrow"/>
          <w:sz w:val="24"/>
          <w:szCs w:val="24"/>
        </w:rPr>
      </w:pPr>
      <w:r>
        <w:rPr>
          <w:rFonts w:ascii="Arial Narrow" w:hAnsi="Arial Narrow"/>
          <w:sz w:val="24"/>
          <w:szCs w:val="24"/>
        </w:rPr>
        <w:t xml:space="preserve">En base lo analizado por Javiera, </w:t>
      </w:r>
      <w:r w:rsidR="007B5DAD">
        <w:rPr>
          <w:rFonts w:ascii="Arial Narrow" w:hAnsi="Arial Narrow"/>
          <w:sz w:val="24"/>
          <w:szCs w:val="24"/>
        </w:rPr>
        <w:t xml:space="preserve">me parece interesante su </w:t>
      </w:r>
      <w:r w:rsidR="007910EF">
        <w:rPr>
          <w:rFonts w:ascii="Arial Narrow" w:hAnsi="Arial Narrow"/>
          <w:sz w:val="24"/>
          <w:szCs w:val="24"/>
        </w:rPr>
        <w:t>visión de trabajar la conciencia colectiva desde un trabajo preventivo y proteccional en temáticas de explotación sexual. Por ende, me gustaría dejar como interrogantes:</w:t>
      </w:r>
    </w:p>
    <w:p w:rsidR="007910EF" w:rsidRDefault="00DC491E" w:rsidP="00BE7F8B">
      <w:pPr>
        <w:rPr>
          <w:rFonts w:ascii="Arial Narrow" w:hAnsi="Arial Narrow"/>
          <w:sz w:val="24"/>
          <w:szCs w:val="24"/>
        </w:rPr>
      </w:pPr>
      <w:r>
        <w:rPr>
          <w:rFonts w:ascii="Arial Narrow" w:hAnsi="Arial Narrow"/>
          <w:sz w:val="24"/>
          <w:szCs w:val="24"/>
        </w:rPr>
        <w:t xml:space="preserve">¿Qué estrategias serían acordes para </w:t>
      </w:r>
      <w:r w:rsidR="007910EF">
        <w:rPr>
          <w:rFonts w:ascii="Arial Narrow" w:hAnsi="Arial Narrow"/>
          <w:sz w:val="24"/>
          <w:szCs w:val="24"/>
        </w:rPr>
        <w:t>abordar la prevención desde los contextos cotidianos de un NNA en situación de ESCNNA?</w:t>
      </w:r>
    </w:p>
    <w:p w:rsidR="007910EF" w:rsidRDefault="007910EF" w:rsidP="00BE7F8B">
      <w:pPr>
        <w:rPr>
          <w:rFonts w:ascii="Arial Narrow" w:hAnsi="Arial Narrow"/>
          <w:sz w:val="24"/>
          <w:szCs w:val="24"/>
        </w:rPr>
      </w:pPr>
      <w:r>
        <w:rPr>
          <w:rFonts w:ascii="Arial Narrow" w:hAnsi="Arial Narrow"/>
          <w:sz w:val="24"/>
          <w:szCs w:val="24"/>
        </w:rPr>
        <w:t>¿Qué fac</w:t>
      </w:r>
      <w:r w:rsidR="00DC491E">
        <w:rPr>
          <w:rFonts w:ascii="Arial Narrow" w:hAnsi="Arial Narrow"/>
          <w:sz w:val="24"/>
          <w:szCs w:val="24"/>
        </w:rPr>
        <w:t xml:space="preserve">tores </w:t>
      </w:r>
      <w:r>
        <w:rPr>
          <w:rFonts w:ascii="Arial Narrow" w:hAnsi="Arial Narrow"/>
          <w:sz w:val="24"/>
          <w:szCs w:val="24"/>
        </w:rPr>
        <w:t xml:space="preserve">no permiten que esta realidad de </w:t>
      </w:r>
      <w:r w:rsidR="00DC491E">
        <w:rPr>
          <w:rFonts w:ascii="Arial Narrow" w:hAnsi="Arial Narrow"/>
          <w:sz w:val="24"/>
          <w:szCs w:val="24"/>
        </w:rPr>
        <w:t xml:space="preserve">vulneración de derechos este visibilizada a nivel comunitario? </w:t>
      </w:r>
    </w:p>
    <w:p w:rsidR="007B5DAD" w:rsidRDefault="007B5DAD" w:rsidP="00BE7F8B">
      <w:pPr>
        <w:rPr>
          <w:rFonts w:ascii="Arial Narrow" w:hAnsi="Arial Narrow"/>
          <w:sz w:val="24"/>
          <w:szCs w:val="24"/>
        </w:rPr>
      </w:pPr>
    </w:p>
    <w:p w:rsidR="00215687" w:rsidRDefault="00215687" w:rsidP="00BE7F8B">
      <w:pPr>
        <w:rPr>
          <w:rFonts w:ascii="Arial Narrow" w:hAnsi="Arial Narrow"/>
          <w:sz w:val="24"/>
          <w:szCs w:val="24"/>
        </w:rPr>
      </w:pPr>
    </w:p>
    <w:p w:rsidR="00215687" w:rsidRDefault="00215687" w:rsidP="00BE7F8B">
      <w:pPr>
        <w:rPr>
          <w:rFonts w:ascii="Arial Narrow" w:hAnsi="Arial Narrow"/>
          <w:sz w:val="24"/>
          <w:szCs w:val="24"/>
        </w:rPr>
      </w:pPr>
    </w:p>
    <w:p w:rsidR="00215687" w:rsidRDefault="00215687" w:rsidP="00BE7F8B">
      <w:pPr>
        <w:rPr>
          <w:rFonts w:ascii="Arial Narrow" w:hAnsi="Arial Narrow"/>
          <w:sz w:val="24"/>
          <w:szCs w:val="24"/>
        </w:rPr>
      </w:pPr>
    </w:p>
    <w:p w:rsidR="00215687" w:rsidRDefault="00215687" w:rsidP="00BE7F8B">
      <w:pPr>
        <w:rPr>
          <w:rFonts w:ascii="Arial Narrow" w:hAnsi="Arial Narrow"/>
          <w:sz w:val="24"/>
          <w:szCs w:val="24"/>
        </w:rPr>
      </w:pPr>
    </w:p>
    <w:p w:rsidR="00215687" w:rsidRDefault="00215687" w:rsidP="00BE7F8B">
      <w:pPr>
        <w:rPr>
          <w:rFonts w:ascii="Arial Narrow" w:hAnsi="Arial Narrow"/>
          <w:sz w:val="24"/>
          <w:szCs w:val="24"/>
        </w:rPr>
      </w:pPr>
    </w:p>
    <w:p w:rsidR="00215687" w:rsidRDefault="00215687" w:rsidP="00BE7F8B">
      <w:pPr>
        <w:rPr>
          <w:rFonts w:ascii="Arial Narrow" w:hAnsi="Arial Narrow"/>
          <w:sz w:val="24"/>
          <w:szCs w:val="24"/>
        </w:rPr>
      </w:pPr>
    </w:p>
    <w:p w:rsidR="00565BBB" w:rsidRPr="00BE7F8B" w:rsidRDefault="00565BBB" w:rsidP="00BE7F8B">
      <w:pPr>
        <w:rPr>
          <w:rFonts w:ascii="Arial Narrow" w:hAnsi="Arial Narrow"/>
          <w:sz w:val="24"/>
          <w:szCs w:val="24"/>
        </w:rPr>
      </w:pPr>
    </w:p>
    <w:sectPr w:rsidR="00565BBB" w:rsidRPr="00BE7F8B" w:rsidSect="006837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F78"/>
    <w:multiLevelType w:val="multilevel"/>
    <w:tmpl w:val="789C9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A6979"/>
    <w:multiLevelType w:val="multilevel"/>
    <w:tmpl w:val="352A1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CC3708"/>
    <w:multiLevelType w:val="hybridMultilevel"/>
    <w:tmpl w:val="C42AF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054B"/>
    <w:rsid w:val="00017A3E"/>
    <w:rsid w:val="000254ED"/>
    <w:rsid w:val="00075D1A"/>
    <w:rsid w:val="00081036"/>
    <w:rsid w:val="000974B6"/>
    <w:rsid w:val="000A2579"/>
    <w:rsid w:val="00180C7B"/>
    <w:rsid w:val="0019767E"/>
    <w:rsid w:val="001D0011"/>
    <w:rsid w:val="001F4A99"/>
    <w:rsid w:val="00200736"/>
    <w:rsid w:val="00203C01"/>
    <w:rsid w:val="00215687"/>
    <w:rsid w:val="0022207F"/>
    <w:rsid w:val="00252950"/>
    <w:rsid w:val="00265B35"/>
    <w:rsid w:val="00267EED"/>
    <w:rsid w:val="00296DFD"/>
    <w:rsid w:val="002B25A1"/>
    <w:rsid w:val="002D6F99"/>
    <w:rsid w:val="003111B5"/>
    <w:rsid w:val="00345398"/>
    <w:rsid w:val="0037069D"/>
    <w:rsid w:val="00422351"/>
    <w:rsid w:val="00446278"/>
    <w:rsid w:val="0046193A"/>
    <w:rsid w:val="00471BE2"/>
    <w:rsid w:val="00472391"/>
    <w:rsid w:val="004B5C75"/>
    <w:rsid w:val="004B6794"/>
    <w:rsid w:val="004C58F0"/>
    <w:rsid w:val="004D61D3"/>
    <w:rsid w:val="005422EB"/>
    <w:rsid w:val="00565BBB"/>
    <w:rsid w:val="0057130F"/>
    <w:rsid w:val="005856FE"/>
    <w:rsid w:val="00587F8D"/>
    <w:rsid w:val="005A70F8"/>
    <w:rsid w:val="005D2D79"/>
    <w:rsid w:val="005E082A"/>
    <w:rsid w:val="006330FD"/>
    <w:rsid w:val="0066188B"/>
    <w:rsid w:val="00675B53"/>
    <w:rsid w:val="00683751"/>
    <w:rsid w:val="00684456"/>
    <w:rsid w:val="00697917"/>
    <w:rsid w:val="006A054B"/>
    <w:rsid w:val="006A20D0"/>
    <w:rsid w:val="006B7C6C"/>
    <w:rsid w:val="00714AE1"/>
    <w:rsid w:val="0071559F"/>
    <w:rsid w:val="00725B33"/>
    <w:rsid w:val="007910EF"/>
    <w:rsid w:val="007B5DAD"/>
    <w:rsid w:val="007D6EED"/>
    <w:rsid w:val="007D73A1"/>
    <w:rsid w:val="007E6D1D"/>
    <w:rsid w:val="007F0DD4"/>
    <w:rsid w:val="00800B3E"/>
    <w:rsid w:val="00806698"/>
    <w:rsid w:val="00832B8E"/>
    <w:rsid w:val="0084144D"/>
    <w:rsid w:val="0084376A"/>
    <w:rsid w:val="008902D2"/>
    <w:rsid w:val="008D36A2"/>
    <w:rsid w:val="0090225B"/>
    <w:rsid w:val="00950653"/>
    <w:rsid w:val="00995413"/>
    <w:rsid w:val="009E49A6"/>
    <w:rsid w:val="00A206B3"/>
    <w:rsid w:val="00A5311E"/>
    <w:rsid w:val="00A8196C"/>
    <w:rsid w:val="00A91A8B"/>
    <w:rsid w:val="00A9640B"/>
    <w:rsid w:val="00AF0A8E"/>
    <w:rsid w:val="00AF1F21"/>
    <w:rsid w:val="00B03160"/>
    <w:rsid w:val="00B15EBF"/>
    <w:rsid w:val="00B3756A"/>
    <w:rsid w:val="00B42A38"/>
    <w:rsid w:val="00B5453B"/>
    <w:rsid w:val="00B61FF9"/>
    <w:rsid w:val="00B72DCC"/>
    <w:rsid w:val="00B82D62"/>
    <w:rsid w:val="00BB2B76"/>
    <w:rsid w:val="00BE7F8B"/>
    <w:rsid w:val="00C1356E"/>
    <w:rsid w:val="00C23221"/>
    <w:rsid w:val="00C81CC0"/>
    <w:rsid w:val="00CC0AAD"/>
    <w:rsid w:val="00CF0AC1"/>
    <w:rsid w:val="00D413C8"/>
    <w:rsid w:val="00D70DE8"/>
    <w:rsid w:val="00DA7B6A"/>
    <w:rsid w:val="00DC491E"/>
    <w:rsid w:val="00DC77F7"/>
    <w:rsid w:val="00E25535"/>
    <w:rsid w:val="00E308C9"/>
    <w:rsid w:val="00E41C8A"/>
    <w:rsid w:val="00E73C8D"/>
    <w:rsid w:val="00E83B79"/>
    <w:rsid w:val="00EB092F"/>
    <w:rsid w:val="00F3440B"/>
    <w:rsid w:val="00F3499D"/>
    <w:rsid w:val="00F76AD6"/>
    <w:rsid w:val="00FA3B97"/>
    <w:rsid w:val="00FC08F5"/>
    <w:rsid w:val="00FD2B5D"/>
    <w:rsid w:val="00FD461F"/>
    <w:rsid w:val="00FE3F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5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E3F14"/>
    <w:rPr>
      <w:b/>
      <w:bCs/>
    </w:rPr>
  </w:style>
  <w:style w:type="character" w:styleId="Hipervnculo">
    <w:name w:val="Hyperlink"/>
    <w:basedOn w:val="Fuentedeprrafopredeter"/>
    <w:uiPriority w:val="99"/>
    <w:semiHidden/>
    <w:unhideWhenUsed/>
    <w:rsid w:val="004D61D3"/>
    <w:rPr>
      <w:color w:val="0000FF"/>
      <w:u w:val="single"/>
    </w:rPr>
  </w:style>
  <w:style w:type="paragraph" w:styleId="NormalWeb">
    <w:name w:val="Normal (Web)"/>
    <w:basedOn w:val="Normal"/>
    <w:uiPriority w:val="99"/>
    <w:semiHidden/>
    <w:unhideWhenUsed/>
    <w:rsid w:val="00CC0AA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75D1A"/>
    <w:pPr>
      <w:ind w:left="720"/>
      <w:contextualSpacing/>
    </w:pPr>
  </w:style>
</w:styles>
</file>

<file path=word/webSettings.xml><?xml version="1.0" encoding="utf-8"?>
<w:webSettings xmlns:r="http://schemas.openxmlformats.org/officeDocument/2006/relationships" xmlns:w="http://schemas.openxmlformats.org/wordprocessingml/2006/main">
  <w:divs>
    <w:div w:id="11466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1233</Words>
  <Characters>6784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Anatibia</dc:creator>
  <cp:lastModifiedBy>Alejandra Anatibia</cp:lastModifiedBy>
  <cp:revision>215</cp:revision>
  <dcterms:created xsi:type="dcterms:W3CDTF">2020-07-06T21:02:00Z</dcterms:created>
  <dcterms:modified xsi:type="dcterms:W3CDTF">2020-07-06T23:48:00Z</dcterms:modified>
</cp:coreProperties>
</file>