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1155" w14:textId="238B6E73" w:rsidR="00B01F0F" w:rsidRDefault="0030632D" w:rsidP="008766B3">
      <w:pPr>
        <w:spacing w:line="360" w:lineRule="auto"/>
        <w:jc w:val="both"/>
        <w:rPr>
          <w:rFonts w:asciiTheme="majorHAnsi" w:hAnsiTheme="majorHAnsi"/>
          <w:lang w:val="es-MX"/>
        </w:rPr>
      </w:pPr>
      <w:r>
        <w:rPr>
          <w:rFonts w:asciiTheme="majorHAnsi" w:hAnsiTheme="majorHAnsi"/>
          <w:lang w:val="es-MX"/>
        </w:rPr>
        <w:t xml:space="preserve">En esta síntesis y a modo de conclusión respecto del contenido del curso, puedo referir que ha sido un viaje interesante en torno al contenido de los videos, el material facilitado y la metodología que se desarrolla.  A la vez un desafío en tiempos de pandemia, en donde se ha replanteado la vida y su rutina en todos los aspectos, habiendo logrado generar algunos pequeños espacios de reflexión a nivel individual, lo que sin duda debo continuar trabajando en este aspecto. </w:t>
      </w:r>
    </w:p>
    <w:p w14:paraId="6E84CB48" w14:textId="6DB122B0" w:rsidR="000E7215" w:rsidRDefault="0030632D" w:rsidP="008766B3">
      <w:pPr>
        <w:spacing w:line="360" w:lineRule="auto"/>
        <w:jc w:val="both"/>
        <w:rPr>
          <w:rFonts w:asciiTheme="majorHAnsi" w:hAnsiTheme="majorHAnsi"/>
          <w:lang w:val="es-MX"/>
        </w:rPr>
      </w:pPr>
      <w:r>
        <w:rPr>
          <w:rFonts w:asciiTheme="majorHAnsi" w:hAnsiTheme="majorHAnsi"/>
          <w:lang w:val="es-MX"/>
        </w:rPr>
        <w:t xml:space="preserve">Al volver al foro de presentación, me llama la atención que se repite la motivación de varios profesionales para acceder al curso debido al escaso conocimiento en esta área, siendo mi motivación, así como también leo y comparto la de la compañera Arlette </w:t>
      </w:r>
      <w:proofErr w:type="spellStart"/>
      <w:r>
        <w:rPr>
          <w:rFonts w:asciiTheme="majorHAnsi" w:hAnsiTheme="majorHAnsi"/>
          <w:lang w:val="es-MX"/>
        </w:rPr>
        <w:t>Fajardín</w:t>
      </w:r>
      <w:proofErr w:type="spellEnd"/>
      <w:r>
        <w:rPr>
          <w:rFonts w:asciiTheme="majorHAnsi" w:hAnsiTheme="majorHAnsi"/>
          <w:lang w:val="es-MX"/>
        </w:rPr>
        <w:t xml:space="preserve">, que coincidentemente desarrolla un camino profesional similar al que generé yo, tanto en el tiempo de ejercicio de profesión como el sentimiento de la escasa información para el abordaje de esta temática. </w:t>
      </w:r>
    </w:p>
    <w:p w14:paraId="40A0D760" w14:textId="69EB7ADA" w:rsidR="007A01B2" w:rsidRDefault="007A01B2" w:rsidP="008766B3">
      <w:pPr>
        <w:spacing w:line="360" w:lineRule="auto"/>
        <w:jc w:val="both"/>
        <w:rPr>
          <w:rFonts w:asciiTheme="majorHAnsi" w:hAnsiTheme="majorHAnsi"/>
          <w:lang w:val="es-MX"/>
        </w:rPr>
      </w:pPr>
      <w:r>
        <w:rPr>
          <w:rFonts w:asciiTheme="majorHAnsi" w:hAnsiTheme="majorHAnsi"/>
          <w:lang w:val="es-MX"/>
        </w:rPr>
        <w:t>Con respecto al material elegido para la presente síntesis, fue el video</w:t>
      </w:r>
      <w:r w:rsidR="00EA47D6">
        <w:rPr>
          <w:rFonts w:asciiTheme="majorHAnsi" w:hAnsiTheme="majorHAnsi"/>
          <w:lang w:val="es-MX"/>
        </w:rPr>
        <w:t xml:space="preserve"> de la semana tres día uno, correspondiente al trabajador social Stuart Allardyce, (Stop </w:t>
      </w:r>
      <w:proofErr w:type="spellStart"/>
      <w:r w:rsidR="00EA47D6">
        <w:rPr>
          <w:rFonts w:asciiTheme="majorHAnsi" w:hAnsiTheme="majorHAnsi"/>
          <w:lang w:val="es-MX"/>
        </w:rPr>
        <w:t>it</w:t>
      </w:r>
      <w:proofErr w:type="spellEnd"/>
      <w:r w:rsidR="00EA47D6">
        <w:rPr>
          <w:rFonts w:asciiTheme="majorHAnsi" w:hAnsiTheme="majorHAnsi"/>
          <w:lang w:val="es-MX"/>
        </w:rPr>
        <w:t xml:space="preserve"> </w:t>
      </w:r>
      <w:proofErr w:type="spellStart"/>
      <w:r w:rsidR="00EA47D6">
        <w:rPr>
          <w:rFonts w:asciiTheme="majorHAnsi" w:hAnsiTheme="majorHAnsi"/>
          <w:lang w:val="es-MX"/>
        </w:rPr>
        <w:t>now</w:t>
      </w:r>
      <w:proofErr w:type="spellEnd"/>
      <w:r w:rsidR="00EA47D6">
        <w:rPr>
          <w:rFonts w:asciiTheme="majorHAnsi" w:hAnsiTheme="majorHAnsi"/>
          <w:lang w:val="es-MX"/>
        </w:rPr>
        <w:t>-nota Escocia)</w:t>
      </w:r>
      <w:r>
        <w:rPr>
          <w:rFonts w:asciiTheme="majorHAnsi" w:hAnsiTheme="majorHAnsi"/>
          <w:lang w:val="es-MX"/>
        </w:rPr>
        <w:t xml:space="preserve"> </w:t>
      </w:r>
      <w:r w:rsidR="00E24362">
        <w:rPr>
          <w:rFonts w:asciiTheme="majorHAnsi" w:hAnsiTheme="majorHAnsi"/>
          <w:lang w:val="es-MX"/>
        </w:rPr>
        <w:t>y el texto “</w:t>
      </w:r>
      <w:r w:rsidR="00A30D51">
        <w:rPr>
          <w:rFonts w:asciiTheme="majorHAnsi" w:hAnsiTheme="majorHAnsi"/>
          <w:lang w:val="es-MX"/>
        </w:rPr>
        <w:t>Espacios para Reparar</w:t>
      </w:r>
      <w:r w:rsidR="00E24362">
        <w:rPr>
          <w:rFonts w:asciiTheme="majorHAnsi" w:hAnsiTheme="majorHAnsi"/>
          <w:lang w:val="es-MX"/>
        </w:rPr>
        <w:t>”</w:t>
      </w:r>
      <w:r w:rsidR="00A30D51">
        <w:rPr>
          <w:rFonts w:asciiTheme="majorHAnsi" w:hAnsiTheme="majorHAnsi"/>
          <w:lang w:val="es-MX"/>
        </w:rPr>
        <w:t xml:space="preserve"> de Alejandra Cruz Dávila, expuesto en la semana 3 del presente curso.</w:t>
      </w:r>
    </w:p>
    <w:p w14:paraId="02D61162" w14:textId="77777777" w:rsidR="00256874" w:rsidRDefault="001B1BC4" w:rsidP="008766B3">
      <w:pPr>
        <w:spacing w:line="360" w:lineRule="auto"/>
        <w:jc w:val="both"/>
        <w:rPr>
          <w:rFonts w:asciiTheme="majorHAnsi" w:hAnsiTheme="majorHAnsi"/>
          <w:lang w:val="es-MX"/>
        </w:rPr>
      </w:pPr>
      <w:r>
        <w:rPr>
          <w:rFonts w:asciiTheme="majorHAnsi" w:hAnsiTheme="majorHAnsi"/>
          <w:lang w:val="es-MX"/>
        </w:rPr>
        <w:t>Si bien el material en general, tanto los videos como los textos, resultan altamente nutricios para incorporación conocimiento respecto a la ESCNNJ, me llamaron la atención considerando en ambos las metodologías de intervención en torno a mirar al NNJ como ser único en atención a sus necesidades, siendo de suma importancia la experticia para el abordaje de los profesionales participes del proceso, ya sea de manera directa e indirecta, o sea de manera transversal poder acoger y responder asertivamente a las necesidades emocionales y/o físicas que pudiesen expresar o solicitar los NNJ, tanto en relación a la vulneración en la esfera de la sexualidad, así como también en otras vulneraciones que probablemente han vivenciado en los diferentes espacios que han permanecido en su vida estos NNJ, validando y acogiendo en todo momento el relato que puedan sostener, tanto por parte de los profesionales que les atiendan directamente como la necesidad de educar en esta área a otros actores externos que se relacionan con procesos en donde existe vulneración, como las policías.</w:t>
      </w:r>
    </w:p>
    <w:p w14:paraId="09D4E307" w14:textId="7CD60D3F" w:rsidR="001B1BC4" w:rsidRDefault="00256874" w:rsidP="008766B3">
      <w:pPr>
        <w:spacing w:line="360" w:lineRule="auto"/>
        <w:jc w:val="both"/>
        <w:rPr>
          <w:rFonts w:asciiTheme="majorHAnsi" w:hAnsiTheme="majorHAnsi"/>
          <w:lang w:val="es-MX"/>
        </w:rPr>
      </w:pPr>
      <w:r>
        <w:rPr>
          <w:rFonts w:asciiTheme="majorHAnsi" w:hAnsiTheme="majorHAnsi"/>
          <w:lang w:val="es-MX"/>
        </w:rPr>
        <w:t>Se destaca además la importancia de sostener la individualidad de los NNJ que puedan integrar algún proceso reparatorio, no convertirse en un numero o ser parte de una cifra, pudiendo generar sentido de pertenencia y un piso seguro que les permita adquirir herramientas para continuar su desarrollo de manera autónoma y eficaz.</w:t>
      </w:r>
      <w:r w:rsidR="001B1BC4">
        <w:rPr>
          <w:rFonts w:asciiTheme="majorHAnsi" w:hAnsiTheme="majorHAnsi"/>
          <w:lang w:val="es-MX"/>
        </w:rPr>
        <w:t xml:space="preserve"> </w:t>
      </w:r>
    </w:p>
    <w:p w14:paraId="02CC66F4" w14:textId="658C4380" w:rsidR="00256874" w:rsidRDefault="00256874" w:rsidP="008766B3">
      <w:pPr>
        <w:spacing w:line="360" w:lineRule="auto"/>
        <w:jc w:val="both"/>
        <w:rPr>
          <w:rFonts w:asciiTheme="majorHAnsi" w:hAnsiTheme="majorHAnsi"/>
          <w:lang w:val="es-MX"/>
        </w:rPr>
      </w:pPr>
      <w:r>
        <w:rPr>
          <w:rFonts w:asciiTheme="majorHAnsi" w:hAnsiTheme="majorHAnsi"/>
          <w:lang w:val="es-MX"/>
        </w:rPr>
        <w:lastRenderedPageBreak/>
        <w:t xml:space="preserve">A pesar de que en general los contenidos que se exponen durante el curso son de distintas zonas geográficas, coinciden en la importancia de plasmar y compartir su experiencias en este ámbito para mejorar los procesos que permitan entregar un mejor trabajo, siendo primordial el poseer herramientas de intervención, pero por sobre todo valorar en los proceso a los NNJ como seres únicos y validar sus sentimientos y emociones en todo momento, como garantes de derechos, respetados, seguros y acogidos. </w:t>
      </w:r>
    </w:p>
    <w:p w14:paraId="5106827B" w14:textId="2436DA79" w:rsidR="00816A09" w:rsidRDefault="00BC7FB8" w:rsidP="008766B3">
      <w:pPr>
        <w:spacing w:line="360" w:lineRule="auto"/>
        <w:jc w:val="both"/>
        <w:rPr>
          <w:rFonts w:asciiTheme="majorHAnsi" w:hAnsiTheme="majorHAnsi"/>
          <w:lang w:val="es-MX"/>
        </w:rPr>
      </w:pPr>
      <w:r>
        <w:rPr>
          <w:rFonts w:asciiTheme="majorHAnsi" w:hAnsiTheme="majorHAnsi"/>
          <w:lang w:val="es-MX"/>
        </w:rPr>
        <w:t xml:space="preserve">A medida que avanzó el contenido de este curso como pregunta que surge en lo personal, es pensar si ¿las políticas públicas, la sociedad y los profesionales que estamos desarrollando labores en distintas áreas lograremos llegar a contar con herramientas adecuadas para llegar a dar una atención eficiente a los NNJ y el poder llegar a otros espacios que validen y </w:t>
      </w:r>
      <w:proofErr w:type="spellStart"/>
      <w:r>
        <w:rPr>
          <w:rFonts w:asciiTheme="majorHAnsi" w:hAnsiTheme="majorHAnsi"/>
          <w:lang w:val="es-MX"/>
        </w:rPr>
        <w:t>visualizen</w:t>
      </w:r>
      <w:proofErr w:type="spellEnd"/>
      <w:r>
        <w:rPr>
          <w:rFonts w:asciiTheme="majorHAnsi" w:hAnsiTheme="majorHAnsi"/>
          <w:lang w:val="es-MX"/>
        </w:rPr>
        <w:t xml:space="preserve"> a los NNJ como garantes de derechos? Pensando además que cada vez se ha ido adecuando los procesos </w:t>
      </w:r>
      <w:proofErr w:type="spellStart"/>
      <w:r>
        <w:rPr>
          <w:rFonts w:asciiTheme="majorHAnsi" w:hAnsiTheme="majorHAnsi"/>
          <w:lang w:val="es-MX"/>
        </w:rPr>
        <w:t>interventivos</w:t>
      </w:r>
      <w:proofErr w:type="spellEnd"/>
      <w:r>
        <w:rPr>
          <w:rFonts w:asciiTheme="majorHAnsi" w:hAnsiTheme="majorHAnsi"/>
          <w:lang w:val="es-MX"/>
        </w:rPr>
        <w:t xml:space="preserve"> a tiempos acotados, con poca flexibilidad en expandirlo, así como también la sobrecarga laboral en lo administrativo y el poco cuidado emocional de los profesionales.</w:t>
      </w:r>
      <w:r w:rsidR="00816A09">
        <w:rPr>
          <w:rFonts w:asciiTheme="majorHAnsi" w:hAnsiTheme="majorHAnsi"/>
          <w:lang w:val="es-MX"/>
        </w:rPr>
        <w:t xml:space="preserve">  </w:t>
      </w:r>
    </w:p>
    <w:p w14:paraId="7FFD2AF0" w14:textId="1D5558E7" w:rsidR="000D5EF0" w:rsidRDefault="00816A09" w:rsidP="008766B3">
      <w:pPr>
        <w:spacing w:line="360" w:lineRule="auto"/>
        <w:jc w:val="both"/>
        <w:rPr>
          <w:rFonts w:asciiTheme="majorHAnsi" w:hAnsiTheme="majorHAnsi"/>
          <w:lang w:val="es-MX"/>
        </w:rPr>
      </w:pPr>
      <w:r>
        <w:rPr>
          <w:rFonts w:asciiTheme="majorHAnsi" w:hAnsiTheme="majorHAnsi"/>
          <w:lang w:val="es-MX"/>
        </w:rPr>
        <w:t xml:space="preserve">Como ultimo punto de esta síntesis, </w:t>
      </w:r>
      <w:r w:rsidR="00BC7FB8">
        <w:rPr>
          <w:rFonts w:asciiTheme="majorHAnsi" w:hAnsiTheme="majorHAnsi"/>
          <w:lang w:val="es-MX"/>
        </w:rPr>
        <w:t>durante este periodo ha sido nutricio, reflexivo y motivante que seamos muchos los que buscamos mejorar nuestros conocimientos y la adquisición de herramientas que nos permitan un mejor quehacer profesional. Si bien es solo una introducción al tema de ESCNNA abarca trasversalmente desde lo práctico, laboral, legal y experiencias de una manera integral y comprensiva de esta área.</w:t>
      </w:r>
    </w:p>
    <w:p w14:paraId="1DB49A8A" w14:textId="77777777" w:rsidR="007D0508" w:rsidRPr="007D0508" w:rsidRDefault="007D0508" w:rsidP="007D0508">
      <w:pPr>
        <w:spacing w:line="360" w:lineRule="auto"/>
        <w:jc w:val="both"/>
        <w:rPr>
          <w:rFonts w:asciiTheme="majorHAnsi" w:hAnsiTheme="majorHAnsi"/>
          <w:lang w:val="es-MX"/>
        </w:rPr>
      </w:pPr>
      <w:r w:rsidRPr="007D0508">
        <w:rPr>
          <w:rFonts w:asciiTheme="majorHAnsi" w:hAnsiTheme="majorHAnsi"/>
          <w:lang w:val="es-MX"/>
        </w:rPr>
        <w:t xml:space="preserve">Los cinco videos que </w:t>
      </w:r>
      <w:proofErr w:type="spellStart"/>
      <w:r w:rsidRPr="007D0508">
        <w:rPr>
          <w:rFonts w:asciiTheme="majorHAnsi" w:hAnsiTheme="majorHAnsi"/>
          <w:lang w:val="es-MX"/>
        </w:rPr>
        <w:t>mas</w:t>
      </w:r>
      <w:proofErr w:type="spellEnd"/>
      <w:r w:rsidRPr="007D0508">
        <w:rPr>
          <w:rFonts w:asciiTheme="majorHAnsi" w:hAnsiTheme="majorHAnsi"/>
          <w:lang w:val="es-MX"/>
        </w:rPr>
        <w:t xml:space="preserve"> le interesaron, </w:t>
      </w:r>
    </w:p>
    <w:p w14:paraId="34997447" w14:textId="77777777" w:rsidR="007D0508" w:rsidRPr="007D0508" w:rsidRDefault="007D0508" w:rsidP="007D0508">
      <w:pPr>
        <w:spacing w:line="360" w:lineRule="auto"/>
        <w:jc w:val="both"/>
        <w:rPr>
          <w:rFonts w:asciiTheme="majorHAnsi" w:hAnsiTheme="majorHAnsi"/>
          <w:lang w:val="es-MX"/>
        </w:rPr>
      </w:pPr>
      <w:r w:rsidRPr="007D0508">
        <w:rPr>
          <w:rFonts w:asciiTheme="majorHAnsi" w:hAnsiTheme="majorHAnsi"/>
          <w:lang w:val="es-MX"/>
        </w:rPr>
        <w:t>semana uno, día dos, Doctora Elena de la Aldea, sobre Violencia.</w:t>
      </w:r>
    </w:p>
    <w:p w14:paraId="7E0EA0F4" w14:textId="77777777" w:rsidR="007D0508" w:rsidRPr="007D0508" w:rsidRDefault="007D0508" w:rsidP="007D0508">
      <w:pPr>
        <w:spacing w:line="360" w:lineRule="auto"/>
        <w:jc w:val="both"/>
        <w:rPr>
          <w:rFonts w:asciiTheme="majorHAnsi" w:hAnsiTheme="majorHAnsi"/>
          <w:lang w:val="es-MX"/>
        </w:rPr>
      </w:pPr>
      <w:r w:rsidRPr="007D0508">
        <w:rPr>
          <w:rFonts w:asciiTheme="majorHAnsi" w:hAnsiTheme="majorHAnsi"/>
          <w:lang w:val="es-MX"/>
        </w:rPr>
        <w:t xml:space="preserve">semana dos, día dos María Vilches </w:t>
      </w:r>
      <w:proofErr w:type="spellStart"/>
      <w:r w:rsidRPr="007D0508">
        <w:rPr>
          <w:rFonts w:asciiTheme="majorHAnsi" w:hAnsiTheme="majorHAnsi"/>
          <w:lang w:val="es-MX"/>
        </w:rPr>
        <w:t>Paucar</w:t>
      </w:r>
      <w:proofErr w:type="spellEnd"/>
      <w:r w:rsidRPr="007D0508">
        <w:rPr>
          <w:rFonts w:asciiTheme="majorHAnsi" w:hAnsiTheme="majorHAnsi"/>
          <w:lang w:val="es-MX"/>
        </w:rPr>
        <w:t>, Instituto redes de Perú, trata de personas.</w:t>
      </w:r>
    </w:p>
    <w:p w14:paraId="1241B6B1" w14:textId="77777777" w:rsidR="007D0508" w:rsidRPr="007D0508" w:rsidRDefault="007D0508" w:rsidP="007D0508">
      <w:pPr>
        <w:spacing w:line="360" w:lineRule="auto"/>
        <w:jc w:val="both"/>
        <w:rPr>
          <w:rFonts w:asciiTheme="majorHAnsi" w:hAnsiTheme="majorHAnsi"/>
          <w:lang w:val="es-MX"/>
        </w:rPr>
      </w:pPr>
      <w:r w:rsidRPr="007D0508">
        <w:rPr>
          <w:rFonts w:asciiTheme="majorHAnsi" w:hAnsiTheme="majorHAnsi"/>
          <w:lang w:val="es-MX"/>
        </w:rPr>
        <w:t xml:space="preserve">semana dos, día tres, T.S. U.C. </w:t>
      </w:r>
      <w:proofErr w:type="spellStart"/>
      <w:r w:rsidRPr="007D0508">
        <w:rPr>
          <w:rFonts w:asciiTheme="majorHAnsi" w:hAnsiTheme="majorHAnsi"/>
          <w:lang w:val="es-MX"/>
        </w:rPr>
        <w:t>Valpo</w:t>
      </w:r>
      <w:proofErr w:type="spellEnd"/>
      <w:r w:rsidRPr="007D0508">
        <w:rPr>
          <w:rFonts w:asciiTheme="majorHAnsi" w:hAnsiTheme="majorHAnsi"/>
          <w:lang w:val="es-MX"/>
        </w:rPr>
        <w:t xml:space="preserve"> Jessica Herrera Soto, fenómeno de la violencia.</w:t>
      </w:r>
    </w:p>
    <w:p w14:paraId="7E0A5620" w14:textId="77777777" w:rsidR="007D0508" w:rsidRPr="007D0508" w:rsidRDefault="007D0508" w:rsidP="007D0508">
      <w:pPr>
        <w:spacing w:line="360" w:lineRule="auto"/>
        <w:jc w:val="both"/>
        <w:rPr>
          <w:rFonts w:asciiTheme="majorHAnsi" w:hAnsiTheme="majorHAnsi"/>
          <w:lang w:val="es-MX"/>
        </w:rPr>
      </w:pPr>
      <w:r w:rsidRPr="007D0508">
        <w:rPr>
          <w:rFonts w:asciiTheme="majorHAnsi" w:hAnsiTheme="majorHAnsi"/>
          <w:lang w:val="es-MX"/>
        </w:rPr>
        <w:t xml:space="preserve">semana tres, trabajador social Stuart Allardyce, (Stop </w:t>
      </w:r>
      <w:proofErr w:type="spellStart"/>
      <w:r w:rsidRPr="007D0508">
        <w:rPr>
          <w:rFonts w:asciiTheme="majorHAnsi" w:hAnsiTheme="majorHAnsi"/>
          <w:lang w:val="es-MX"/>
        </w:rPr>
        <w:t>it</w:t>
      </w:r>
      <w:proofErr w:type="spellEnd"/>
      <w:r w:rsidRPr="007D0508">
        <w:rPr>
          <w:rFonts w:asciiTheme="majorHAnsi" w:hAnsiTheme="majorHAnsi"/>
          <w:lang w:val="es-MX"/>
        </w:rPr>
        <w:t xml:space="preserve"> </w:t>
      </w:r>
      <w:proofErr w:type="spellStart"/>
      <w:r w:rsidRPr="007D0508">
        <w:rPr>
          <w:rFonts w:asciiTheme="majorHAnsi" w:hAnsiTheme="majorHAnsi"/>
          <w:lang w:val="es-MX"/>
        </w:rPr>
        <w:t>now</w:t>
      </w:r>
      <w:proofErr w:type="spellEnd"/>
      <w:r w:rsidRPr="007D0508">
        <w:rPr>
          <w:rFonts w:asciiTheme="majorHAnsi" w:hAnsiTheme="majorHAnsi"/>
          <w:lang w:val="es-MX"/>
        </w:rPr>
        <w:t xml:space="preserve">-nota Escocia) </w:t>
      </w:r>
    </w:p>
    <w:p w14:paraId="6E404831" w14:textId="6D9701CF" w:rsidR="00BC7FB8" w:rsidRDefault="007D0508" w:rsidP="007D0508">
      <w:pPr>
        <w:spacing w:line="360" w:lineRule="auto"/>
        <w:jc w:val="both"/>
        <w:rPr>
          <w:rFonts w:asciiTheme="majorHAnsi" w:hAnsiTheme="majorHAnsi"/>
          <w:lang w:val="es-MX"/>
        </w:rPr>
      </w:pPr>
      <w:r w:rsidRPr="007D0508">
        <w:rPr>
          <w:rFonts w:asciiTheme="majorHAnsi" w:hAnsiTheme="majorHAnsi"/>
          <w:lang w:val="es-MX"/>
        </w:rPr>
        <w:t>semana cuatro, día uno, Boris Valdenegro, docente UPLA, subjetividad -ESCNNJ</w:t>
      </w:r>
    </w:p>
    <w:p w14:paraId="33722013" w14:textId="3C454F12" w:rsidR="00BC7FB8" w:rsidRDefault="00BC7FB8" w:rsidP="008766B3">
      <w:pPr>
        <w:spacing w:line="360" w:lineRule="auto"/>
        <w:jc w:val="both"/>
        <w:rPr>
          <w:rFonts w:asciiTheme="majorHAnsi" w:hAnsiTheme="majorHAnsi"/>
          <w:lang w:val="es-MX"/>
        </w:rPr>
      </w:pPr>
    </w:p>
    <w:p w14:paraId="49F73B08" w14:textId="2CA0856A" w:rsidR="00BC7FB8" w:rsidRDefault="00BC7FB8" w:rsidP="008766B3">
      <w:pPr>
        <w:spacing w:line="360" w:lineRule="auto"/>
        <w:jc w:val="both"/>
        <w:rPr>
          <w:rFonts w:asciiTheme="majorHAnsi" w:hAnsiTheme="majorHAnsi"/>
          <w:lang w:val="es-MX"/>
        </w:rPr>
      </w:pPr>
    </w:p>
    <w:p w14:paraId="252AEF61" w14:textId="7B2E14BB" w:rsidR="00BC7FB8" w:rsidRDefault="00BC7FB8" w:rsidP="008766B3">
      <w:pPr>
        <w:spacing w:line="360" w:lineRule="auto"/>
        <w:jc w:val="both"/>
        <w:rPr>
          <w:rFonts w:asciiTheme="majorHAnsi" w:hAnsiTheme="majorHAnsi"/>
          <w:lang w:val="es-MX"/>
        </w:rPr>
      </w:pPr>
    </w:p>
    <w:p w14:paraId="31DE487D" w14:textId="6987A338" w:rsidR="00BC7FB8" w:rsidRDefault="00BC7FB8" w:rsidP="00C90483">
      <w:pPr>
        <w:spacing w:after="0" w:line="240" w:lineRule="auto"/>
        <w:jc w:val="right"/>
        <w:rPr>
          <w:rFonts w:asciiTheme="majorHAnsi" w:hAnsiTheme="majorHAnsi"/>
          <w:lang w:val="es-MX"/>
        </w:rPr>
      </w:pPr>
      <w:r>
        <w:rPr>
          <w:rFonts w:asciiTheme="majorHAnsi" w:hAnsiTheme="majorHAnsi"/>
          <w:lang w:val="es-MX"/>
        </w:rPr>
        <w:t>Francesca Medina Valdebenito</w:t>
      </w:r>
    </w:p>
    <w:p w14:paraId="138D9375" w14:textId="3B4CF038" w:rsidR="00C90483" w:rsidRDefault="00C90483" w:rsidP="00C90483">
      <w:pPr>
        <w:spacing w:after="0" w:line="240" w:lineRule="auto"/>
        <w:jc w:val="right"/>
        <w:rPr>
          <w:rFonts w:asciiTheme="majorHAnsi" w:hAnsiTheme="majorHAnsi"/>
          <w:lang w:val="es-MX"/>
        </w:rPr>
      </w:pPr>
      <w:r>
        <w:rPr>
          <w:rFonts w:asciiTheme="majorHAnsi" w:hAnsiTheme="majorHAnsi"/>
          <w:lang w:val="es-MX"/>
        </w:rPr>
        <w:t>Asistente social</w:t>
      </w:r>
    </w:p>
    <w:p w14:paraId="11A87395" w14:textId="181E4FC4" w:rsidR="00C90483" w:rsidRDefault="00C90483" w:rsidP="00C90483">
      <w:pPr>
        <w:spacing w:after="0" w:line="240" w:lineRule="auto"/>
        <w:jc w:val="right"/>
        <w:rPr>
          <w:rFonts w:asciiTheme="majorHAnsi" w:hAnsiTheme="majorHAnsi"/>
          <w:lang w:val="es-MX"/>
        </w:rPr>
      </w:pPr>
      <w:r>
        <w:rPr>
          <w:rFonts w:asciiTheme="majorHAnsi" w:hAnsiTheme="majorHAnsi"/>
          <w:lang w:val="es-MX"/>
        </w:rPr>
        <w:t>Agosto 2020</w:t>
      </w:r>
    </w:p>
    <w:p w14:paraId="0445339E" w14:textId="77777777" w:rsidR="00BC7FB8" w:rsidRDefault="00BC7FB8" w:rsidP="00BC7FB8">
      <w:pPr>
        <w:spacing w:line="360" w:lineRule="auto"/>
        <w:jc w:val="right"/>
        <w:rPr>
          <w:rFonts w:asciiTheme="majorHAnsi" w:hAnsiTheme="majorHAnsi"/>
          <w:lang w:val="es-MX"/>
        </w:rPr>
      </w:pPr>
    </w:p>
    <w:sectPr w:rsidR="00BC7FB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CF6D" w14:textId="77777777" w:rsidR="000E37A7" w:rsidRDefault="000E37A7" w:rsidP="002A0EDA">
      <w:pPr>
        <w:spacing w:after="0" w:line="240" w:lineRule="auto"/>
      </w:pPr>
      <w:r>
        <w:separator/>
      </w:r>
    </w:p>
  </w:endnote>
  <w:endnote w:type="continuationSeparator" w:id="0">
    <w:p w14:paraId="070A6C3B" w14:textId="77777777" w:rsidR="000E37A7" w:rsidRDefault="000E37A7" w:rsidP="002A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70A4" w14:textId="51411431" w:rsidR="002A0EDA" w:rsidRPr="0030632D" w:rsidRDefault="002A0EDA" w:rsidP="002A0EDA">
    <w:pPr>
      <w:pStyle w:val="Piedepgina"/>
      <w:jc w:val="right"/>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63EF" w14:textId="77777777" w:rsidR="000E37A7" w:rsidRDefault="000E37A7" w:rsidP="002A0EDA">
      <w:pPr>
        <w:spacing w:after="0" w:line="240" w:lineRule="auto"/>
      </w:pPr>
      <w:r>
        <w:separator/>
      </w:r>
    </w:p>
  </w:footnote>
  <w:footnote w:type="continuationSeparator" w:id="0">
    <w:p w14:paraId="2E0C5FB6" w14:textId="77777777" w:rsidR="000E37A7" w:rsidRDefault="000E37A7" w:rsidP="002A0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3BD7" w14:textId="77777777" w:rsidR="002A0EDA" w:rsidRDefault="00987FCE" w:rsidP="002A0EDA">
    <w:pPr>
      <w:pStyle w:val="Encabezado"/>
      <w:jc w:val="center"/>
      <w:rPr>
        <w:rFonts w:asciiTheme="majorHAnsi" w:hAnsiTheme="majorHAnsi"/>
        <w:sz w:val="36"/>
        <w:lang w:val="es-MX"/>
      </w:rPr>
    </w:pPr>
    <w:r>
      <w:rPr>
        <w:rFonts w:asciiTheme="majorHAnsi" w:hAnsiTheme="majorHAnsi"/>
        <w:sz w:val="36"/>
        <w:lang w:val="es-MX"/>
      </w:rPr>
      <w:t>Síntesis Semana 4</w:t>
    </w:r>
  </w:p>
  <w:p w14:paraId="3FBD88BD" w14:textId="77777777" w:rsidR="002A0EDA" w:rsidRPr="00984C76" w:rsidRDefault="002A0EDA" w:rsidP="002A0EDA">
    <w:pPr>
      <w:pStyle w:val="Encabezado"/>
      <w:jc w:val="center"/>
      <w:rPr>
        <w:rFonts w:asciiTheme="majorHAnsi" w:hAnsiTheme="majorHAnsi"/>
        <w:sz w:val="24"/>
        <w:lang w:val="es-MX"/>
      </w:rPr>
    </w:pPr>
    <w:r w:rsidRPr="00984C76">
      <w:rPr>
        <w:rFonts w:asciiTheme="majorHAnsi" w:hAnsiTheme="majorHAnsi"/>
        <w:sz w:val="24"/>
        <w:lang w:val="es-MX"/>
      </w:rPr>
      <w:t>Curso Introductorio de ESCNNA</w:t>
    </w:r>
  </w:p>
  <w:p w14:paraId="65338822" w14:textId="77777777" w:rsidR="002A0EDA" w:rsidRDefault="002A0E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DA"/>
    <w:rsid w:val="000D5EF0"/>
    <w:rsid w:val="000E37A7"/>
    <w:rsid w:val="000E7215"/>
    <w:rsid w:val="001B1BC4"/>
    <w:rsid w:val="001E735F"/>
    <w:rsid w:val="00241821"/>
    <w:rsid w:val="00256874"/>
    <w:rsid w:val="002710CB"/>
    <w:rsid w:val="002A0EDA"/>
    <w:rsid w:val="002C0166"/>
    <w:rsid w:val="0030632D"/>
    <w:rsid w:val="00431F38"/>
    <w:rsid w:val="004C678A"/>
    <w:rsid w:val="00622330"/>
    <w:rsid w:val="00636F13"/>
    <w:rsid w:val="006B5A35"/>
    <w:rsid w:val="00734F11"/>
    <w:rsid w:val="007919AA"/>
    <w:rsid w:val="00793BCB"/>
    <w:rsid w:val="007A01B2"/>
    <w:rsid w:val="007D0508"/>
    <w:rsid w:val="00816A09"/>
    <w:rsid w:val="008766B3"/>
    <w:rsid w:val="00987FCE"/>
    <w:rsid w:val="00A011B1"/>
    <w:rsid w:val="00A30D51"/>
    <w:rsid w:val="00B01F0F"/>
    <w:rsid w:val="00BC7FB8"/>
    <w:rsid w:val="00BE43A9"/>
    <w:rsid w:val="00C56431"/>
    <w:rsid w:val="00C90483"/>
    <w:rsid w:val="00C917F1"/>
    <w:rsid w:val="00E24362"/>
    <w:rsid w:val="00E7408A"/>
    <w:rsid w:val="00EA47D6"/>
    <w:rsid w:val="00EB6243"/>
    <w:rsid w:val="00FC50F7"/>
    <w:rsid w:val="00FE3F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797"/>
  <w15:docId w15:val="{D2738374-5599-4954-9F48-C0BB66D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EDA"/>
  </w:style>
  <w:style w:type="paragraph" w:styleId="Piedepgina">
    <w:name w:val="footer"/>
    <w:basedOn w:val="Normal"/>
    <w:link w:val="PiedepginaCar"/>
    <w:uiPriority w:val="99"/>
    <w:unhideWhenUsed/>
    <w:rsid w:val="002A0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Gepke</dc:creator>
  <cp:lastModifiedBy>Rehue 2</cp:lastModifiedBy>
  <cp:revision>6</cp:revision>
  <dcterms:created xsi:type="dcterms:W3CDTF">2020-08-29T21:18:00Z</dcterms:created>
  <dcterms:modified xsi:type="dcterms:W3CDTF">2020-08-30T03:44:00Z</dcterms:modified>
</cp:coreProperties>
</file>