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EE" w:rsidRDefault="00C852EE" w:rsidP="00C852EE">
      <w:pPr>
        <w:spacing w:after="0"/>
      </w:pPr>
      <w:r>
        <w:t>Semana 3</w:t>
      </w:r>
    </w:p>
    <w:p w:rsidR="00C852EE" w:rsidRDefault="00C852EE" w:rsidP="00C852EE">
      <w:pPr>
        <w:spacing w:after="0"/>
      </w:pPr>
    </w:p>
    <w:p w:rsidR="00C852EE" w:rsidRDefault="00C852EE" w:rsidP="00C852EE">
      <w:pPr>
        <w:spacing w:after="0"/>
      </w:pPr>
      <w:r>
        <w:t>-esta semana fue muy interesante todo lo planteado, respecto a mis preguntas serian las siguientes:</w:t>
      </w:r>
    </w:p>
    <w:p w:rsidR="00C852EE" w:rsidRDefault="00C852EE" w:rsidP="00C852EE">
      <w:pPr>
        <w:spacing w:after="0"/>
      </w:pPr>
    </w:p>
    <w:p w:rsidR="00C852EE" w:rsidRDefault="00634C39" w:rsidP="00634C39">
      <w:pPr>
        <w:spacing w:after="0"/>
      </w:pPr>
      <w:r>
        <w:t>1)  ¿Cuáles son los signos de alerta para los cuidadores</w:t>
      </w:r>
      <w:r w:rsidR="00C852EE">
        <w:t>?</w:t>
      </w:r>
    </w:p>
    <w:p w:rsidR="00634C39" w:rsidRDefault="00634C39" w:rsidP="00634C39"/>
    <w:p w:rsidR="00C852EE" w:rsidRDefault="00C852EE" w:rsidP="00C852EE">
      <w:pPr>
        <w:spacing w:after="0"/>
      </w:pPr>
      <w:r>
        <w:t>2)</w:t>
      </w:r>
      <w:r w:rsidR="0068436F">
        <w:t xml:space="preserve"> al tratar de hablar de educación sexual, muchas veces los cuidadores se oponen a que otros entreguen información, sin embargo ellos tampoco educan a sus hijos</w:t>
      </w:r>
      <w:r w:rsidR="00A872D5">
        <w:t>/as</w:t>
      </w:r>
      <w:r w:rsidR="0068436F">
        <w:t xml:space="preserve"> sobre este tema. </w:t>
      </w:r>
      <w:r>
        <w:t xml:space="preserve"> ¿Cómo implantar </w:t>
      </w:r>
      <w:r w:rsidR="00211A46">
        <w:t>en el adulto responsable, un mejor manejo de educación sexual hacia sus hijos/as</w:t>
      </w:r>
      <w:r>
        <w:t>?</w:t>
      </w:r>
    </w:p>
    <w:p w:rsidR="00634C39" w:rsidRDefault="00634C39" w:rsidP="00C852EE">
      <w:pPr>
        <w:spacing w:after="0"/>
      </w:pPr>
    </w:p>
    <w:p w:rsidR="00C852EE" w:rsidRDefault="00C852EE" w:rsidP="00C852EE">
      <w:pPr>
        <w:spacing w:after="0"/>
      </w:pPr>
      <w:r>
        <w:t>3) ¿de qué manera es mejor plantear a un NNA, que está siendo explotado sexualmente por un adulto o un par?</w:t>
      </w:r>
    </w:p>
    <w:p w:rsidR="00634C39" w:rsidRDefault="00634C39" w:rsidP="00C852EE">
      <w:pPr>
        <w:spacing w:after="0"/>
      </w:pPr>
    </w:p>
    <w:p w:rsidR="00C852EE" w:rsidRDefault="00C852EE" w:rsidP="00C852EE">
      <w:pPr>
        <w:spacing w:after="0"/>
      </w:pPr>
      <w:r>
        <w:t>4)</w:t>
      </w:r>
      <w:r w:rsidR="00634C39">
        <w:t xml:space="preserve"> al avanzar tan rápidamente la tecnología, </w:t>
      </w:r>
      <w:r>
        <w:t xml:space="preserve"> ¿Cómo se acelerar las políticas</w:t>
      </w:r>
      <w:r w:rsidR="00634C39">
        <w:t xml:space="preserve"> y leyes</w:t>
      </w:r>
      <w:r>
        <w:t xml:space="preserve"> para abordar el tema de</w:t>
      </w:r>
      <w:r w:rsidR="00211A46">
        <w:t xml:space="preserve"> la explotación sexual infantil</w:t>
      </w:r>
      <w:r w:rsidR="00EF0390">
        <w:t xml:space="preserve"> y la VGO</w:t>
      </w:r>
      <w:r>
        <w:t>?</w:t>
      </w:r>
    </w:p>
    <w:p w:rsidR="00634C39" w:rsidRDefault="00634C39" w:rsidP="00C852EE">
      <w:pPr>
        <w:spacing w:after="0"/>
      </w:pPr>
    </w:p>
    <w:p w:rsidR="00C852EE" w:rsidRDefault="00C852EE" w:rsidP="00C852EE">
      <w:pPr>
        <w:spacing w:after="0"/>
      </w:pPr>
      <w:r>
        <w:t xml:space="preserve">5) </w:t>
      </w:r>
      <w:r w:rsidR="00EA52E8">
        <w:t>¿existe alguna ley universal que castigue,</w:t>
      </w:r>
      <w:r w:rsidR="00634C39">
        <w:t xml:space="preserve"> el VGO?</w:t>
      </w:r>
    </w:p>
    <w:p w:rsidR="00634C39" w:rsidRDefault="00634C39" w:rsidP="00C852EE">
      <w:pPr>
        <w:spacing w:after="0"/>
      </w:pPr>
    </w:p>
    <w:p w:rsidR="00634C39" w:rsidRDefault="00634C39" w:rsidP="00C852EE">
      <w:pPr>
        <w:spacing w:after="0"/>
      </w:pPr>
      <w:r>
        <w:t xml:space="preserve">6) </w:t>
      </w:r>
      <w:r w:rsidR="00A872D5">
        <w:t xml:space="preserve">¿en chile los </w:t>
      </w:r>
      <w:r w:rsidR="00DE652A">
        <w:t>programas de la red Mejor Niñez, policías y tribunales, están capacitados</w:t>
      </w:r>
      <w:r w:rsidR="00A872D5">
        <w:t xml:space="preserve"> para afrontar este fenómeno que está en crecimiento (ESCNNA y VGO)?</w:t>
      </w:r>
    </w:p>
    <w:p w:rsidR="00A872D5" w:rsidRDefault="00A872D5" w:rsidP="00C852EE">
      <w:pPr>
        <w:spacing w:after="0"/>
      </w:pPr>
    </w:p>
    <w:p w:rsidR="00A872D5" w:rsidRDefault="00EF0390" w:rsidP="00C852EE">
      <w:pPr>
        <w:spacing w:after="0"/>
      </w:pPr>
      <w:r>
        <w:t>7) ¿los tribunales e instituciones abordan de la mejor manera la VGO?</w:t>
      </w:r>
    </w:p>
    <w:p w:rsidR="00EF0390" w:rsidRDefault="00EF0390" w:rsidP="00C852EE">
      <w:pPr>
        <w:spacing w:after="0"/>
      </w:pPr>
    </w:p>
    <w:p w:rsidR="00EF0390" w:rsidRDefault="00EF0390" w:rsidP="00C852EE">
      <w:pPr>
        <w:spacing w:after="0"/>
      </w:pPr>
      <w:r>
        <w:t>Estas son preguntas que me quedan dando vuelta, al ver todas las exposiciones realizadas esta semana.</w:t>
      </w:r>
    </w:p>
    <w:p w:rsidR="00634C39" w:rsidRDefault="00634C39" w:rsidP="00C852EE">
      <w:pPr>
        <w:spacing w:after="0"/>
      </w:pPr>
    </w:p>
    <w:p w:rsidR="00634C39" w:rsidRDefault="00634C39" w:rsidP="00C852EE">
      <w:pPr>
        <w:spacing w:after="0"/>
      </w:pPr>
    </w:p>
    <w:sectPr w:rsidR="00634C39" w:rsidSect="00C8714E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683" w:rsidRDefault="00EF2683" w:rsidP="00757EC1">
      <w:pPr>
        <w:spacing w:after="0" w:line="240" w:lineRule="auto"/>
      </w:pPr>
      <w:r>
        <w:separator/>
      </w:r>
    </w:p>
  </w:endnote>
  <w:endnote w:type="continuationSeparator" w:id="1">
    <w:p w:rsidR="00EF2683" w:rsidRDefault="00EF2683" w:rsidP="0075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68" w:rsidRPr="00757EC1" w:rsidRDefault="007F4D51" w:rsidP="00D65289">
    <w:pPr>
      <w:jc w:val="right"/>
      <w:rPr>
        <w:color w:val="002060"/>
        <w:sz w:val="20"/>
      </w:rPr>
    </w:pPr>
    <w:sdt>
      <w:sdtPr>
        <w:rPr>
          <w:color w:val="002060"/>
          <w:sz w:val="20"/>
        </w:rPr>
        <w:id w:val="1954736440"/>
        <w:docPartObj>
          <w:docPartGallery w:val="Page Numbers (Bottom of Page)"/>
          <w:docPartUnique/>
        </w:docPartObj>
      </w:sdtPr>
      <w:sdtContent>
        <w:r w:rsidRPr="00200D8B">
          <w:rPr>
            <w:color w:val="002060"/>
            <w:sz w:val="20"/>
          </w:rPr>
          <w:fldChar w:fldCharType="begin"/>
        </w:r>
        <w:r w:rsidR="001F0368" w:rsidRPr="00200D8B">
          <w:rPr>
            <w:color w:val="002060"/>
            <w:sz w:val="20"/>
          </w:rPr>
          <w:instrText>PAGE   \* MERGEFORMAT</w:instrText>
        </w:r>
        <w:r w:rsidRPr="00200D8B">
          <w:rPr>
            <w:color w:val="002060"/>
            <w:sz w:val="20"/>
          </w:rPr>
          <w:fldChar w:fldCharType="separate"/>
        </w:r>
        <w:r w:rsidR="00EF0390">
          <w:rPr>
            <w:noProof/>
            <w:color w:val="002060"/>
            <w:sz w:val="20"/>
          </w:rPr>
          <w:t>1</w:t>
        </w:r>
        <w:r w:rsidRPr="00200D8B">
          <w:rPr>
            <w:color w:val="002060"/>
            <w:sz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683" w:rsidRDefault="00EF2683" w:rsidP="00757EC1">
      <w:pPr>
        <w:spacing w:after="0" w:line="240" w:lineRule="auto"/>
      </w:pPr>
      <w:r>
        <w:separator/>
      </w:r>
    </w:p>
  </w:footnote>
  <w:footnote w:type="continuationSeparator" w:id="1">
    <w:p w:rsidR="00EF2683" w:rsidRDefault="00EF2683" w:rsidP="00757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461"/>
    <w:multiLevelType w:val="hybridMultilevel"/>
    <w:tmpl w:val="1D5EE27A"/>
    <w:lvl w:ilvl="0" w:tplc="259E8D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943BB"/>
    <w:multiLevelType w:val="hybridMultilevel"/>
    <w:tmpl w:val="89FE7FF0"/>
    <w:lvl w:ilvl="0" w:tplc="1A101B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324D3"/>
    <w:multiLevelType w:val="hybridMultilevel"/>
    <w:tmpl w:val="519C53C4"/>
    <w:lvl w:ilvl="0" w:tplc="EEB4F46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E20BB"/>
    <w:multiLevelType w:val="hybridMultilevel"/>
    <w:tmpl w:val="5B32134C"/>
    <w:lvl w:ilvl="0" w:tplc="8CB8F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23B12"/>
    <w:multiLevelType w:val="hybridMultilevel"/>
    <w:tmpl w:val="B4F830E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22437"/>
    <w:multiLevelType w:val="hybridMultilevel"/>
    <w:tmpl w:val="3C62CEE4"/>
    <w:lvl w:ilvl="0" w:tplc="EEB4F466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1A232E3"/>
    <w:multiLevelType w:val="hybridMultilevel"/>
    <w:tmpl w:val="16A4E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5263B"/>
    <w:multiLevelType w:val="hybridMultilevel"/>
    <w:tmpl w:val="840E86F8"/>
    <w:lvl w:ilvl="0" w:tplc="6A603F08">
      <w:start w:val="200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62180"/>
    <w:multiLevelType w:val="hybridMultilevel"/>
    <w:tmpl w:val="23E466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608F5"/>
    <w:multiLevelType w:val="hybridMultilevel"/>
    <w:tmpl w:val="7AAEC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B44B2"/>
    <w:multiLevelType w:val="hybridMultilevel"/>
    <w:tmpl w:val="5E1011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8E732C"/>
    <w:multiLevelType w:val="hybridMultilevel"/>
    <w:tmpl w:val="44D4CDA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81FB4"/>
    <w:rsid w:val="00065C76"/>
    <w:rsid w:val="00067798"/>
    <w:rsid w:val="000677DA"/>
    <w:rsid w:val="000B2E89"/>
    <w:rsid w:val="000E46FA"/>
    <w:rsid w:val="001F0368"/>
    <w:rsid w:val="00211A46"/>
    <w:rsid w:val="002B2739"/>
    <w:rsid w:val="002F0F41"/>
    <w:rsid w:val="00300B66"/>
    <w:rsid w:val="00341C6D"/>
    <w:rsid w:val="003F0CC8"/>
    <w:rsid w:val="00411D96"/>
    <w:rsid w:val="00443B8B"/>
    <w:rsid w:val="00456102"/>
    <w:rsid w:val="004B253E"/>
    <w:rsid w:val="004D3DF5"/>
    <w:rsid w:val="004D548C"/>
    <w:rsid w:val="004F1519"/>
    <w:rsid w:val="00543CB7"/>
    <w:rsid w:val="00545F7D"/>
    <w:rsid w:val="005B7271"/>
    <w:rsid w:val="005C5CBB"/>
    <w:rsid w:val="005E0DB9"/>
    <w:rsid w:val="00634C39"/>
    <w:rsid w:val="0068436F"/>
    <w:rsid w:val="006A63F9"/>
    <w:rsid w:val="006A702A"/>
    <w:rsid w:val="00757EC1"/>
    <w:rsid w:val="007E2EBF"/>
    <w:rsid w:val="007E7D66"/>
    <w:rsid w:val="007F4D51"/>
    <w:rsid w:val="00831004"/>
    <w:rsid w:val="008651D3"/>
    <w:rsid w:val="00896FEC"/>
    <w:rsid w:val="008D289D"/>
    <w:rsid w:val="00911629"/>
    <w:rsid w:val="00981FB4"/>
    <w:rsid w:val="00991D45"/>
    <w:rsid w:val="009B5622"/>
    <w:rsid w:val="00A22A3C"/>
    <w:rsid w:val="00A872D5"/>
    <w:rsid w:val="00AD1755"/>
    <w:rsid w:val="00B114C3"/>
    <w:rsid w:val="00B5459E"/>
    <w:rsid w:val="00B9566C"/>
    <w:rsid w:val="00BE7BA7"/>
    <w:rsid w:val="00C13C51"/>
    <w:rsid w:val="00C516E6"/>
    <w:rsid w:val="00C852EE"/>
    <w:rsid w:val="00C8714E"/>
    <w:rsid w:val="00CB3316"/>
    <w:rsid w:val="00D65289"/>
    <w:rsid w:val="00D7455D"/>
    <w:rsid w:val="00DE652A"/>
    <w:rsid w:val="00E9399E"/>
    <w:rsid w:val="00EA52E8"/>
    <w:rsid w:val="00EF0390"/>
    <w:rsid w:val="00EF2683"/>
    <w:rsid w:val="00FA1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B4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981FB4"/>
    <w:pPr>
      <w:keepNext/>
      <w:keepLines/>
      <w:spacing w:before="240" w:after="0"/>
      <w:outlineLvl w:val="0"/>
    </w:pPr>
    <w:rPr>
      <w:rFonts w:eastAsiaTheme="majorEastAsia" w:cstheme="majorBidi"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1FB4"/>
    <w:pPr>
      <w:keepNext/>
      <w:keepLines/>
      <w:spacing w:before="40" w:after="0"/>
      <w:outlineLvl w:val="1"/>
    </w:pPr>
    <w:rPr>
      <w:rFonts w:eastAsiaTheme="majorEastAsia" w:cstheme="majorBidi"/>
      <w:color w:val="00206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1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81FB4"/>
    <w:rPr>
      <w:rFonts w:ascii="Arial" w:eastAsiaTheme="majorEastAsia" w:hAnsi="Arial" w:cstheme="majorBidi"/>
      <w:color w:val="00206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81FB4"/>
    <w:rPr>
      <w:rFonts w:ascii="Arial" w:eastAsiaTheme="majorEastAsia" w:hAnsi="Arial" w:cstheme="majorBidi"/>
      <w:color w:val="002060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81FB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1FB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1F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81FB4"/>
    <w:rPr>
      <w:rFonts w:ascii="Arial" w:eastAsiaTheme="minorEastAsia" w:hAnsi="Arial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757E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7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C1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57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C1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62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651D3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rsid w:val="0083100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rsid w:val="00831004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21A6-CD14-4750-83EA-4656AE6C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 Rojas Acuña</dc:creator>
  <cp:lastModifiedBy>camilo mondaca</cp:lastModifiedBy>
  <cp:revision>8</cp:revision>
  <dcterms:created xsi:type="dcterms:W3CDTF">2022-06-27T22:26:00Z</dcterms:created>
  <dcterms:modified xsi:type="dcterms:W3CDTF">2022-06-28T01:00:00Z</dcterms:modified>
</cp:coreProperties>
</file>