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35" w:rsidRDefault="004C4E35" w:rsidP="005D1995">
      <w:pPr>
        <w:jc w:val="both"/>
        <w:rPr>
          <w:sz w:val="26"/>
          <w:szCs w:val="26"/>
        </w:rPr>
      </w:pPr>
      <w:r>
        <w:rPr>
          <w:sz w:val="26"/>
          <w:szCs w:val="26"/>
        </w:rPr>
        <w:t>En esta semana se menciona algo que me hace mucho sentido, lo cual es que n</w:t>
      </w:r>
      <w:r w:rsidRPr="004C4E35">
        <w:rPr>
          <w:sz w:val="26"/>
          <w:szCs w:val="26"/>
        </w:rPr>
        <w:t>o es suficiente para disuadir diciendo a los niños que no hablen con extraños,</w:t>
      </w:r>
      <w:r>
        <w:rPr>
          <w:sz w:val="26"/>
          <w:szCs w:val="26"/>
        </w:rPr>
        <w:t xml:space="preserve"> esto no debe ser todo para lograr que un menor de edad no lo haga, si bien, en los primeros años esto tiene mayor impacto y los niños/as saben que no deben hacerlo, pero cuando van creciendo experimentan cosas nuevas y quieren conocer más del mundo y mediante las redes sociales pueden hacer todo lo que ellos quieran, por lo que se debe hacer mayor énfasis en ser precavidos con sus acciones en este ámbito.</w:t>
      </w:r>
    </w:p>
    <w:p w:rsidR="004C4E35" w:rsidRDefault="004C4E35" w:rsidP="005D1995">
      <w:pPr>
        <w:jc w:val="both"/>
        <w:rPr>
          <w:sz w:val="26"/>
          <w:szCs w:val="26"/>
        </w:rPr>
      </w:pPr>
      <w:r>
        <w:rPr>
          <w:sz w:val="26"/>
          <w:szCs w:val="26"/>
        </w:rPr>
        <w:t xml:space="preserve">Usualmente los padres, madres o adultos responsables no logran generar una total consciencia en sus hijos, por lo que se necesita una conversación mucho más profunda que decir “no debes hablar con extraños”, de esta manera se podría intentar evitar situaciones de riesgos para ellos y ellas. </w:t>
      </w:r>
    </w:p>
    <w:p w:rsidR="004C4E35" w:rsidRDefault="004C4E35" w:rsidP="005D1995">
      <w:pPr>
        <w:jc w:val="both"/>
        <w:rPr>
          <w:sz w:val="26"/>
          <w:szCs w:val="26"/>
        </w:rPr>
      </w:pPr>
      <w:r w:rsidRPr="004C4E35">
        <w:rPr>
          <w:sz w:val="26"/>
          <w:szCs w:val="26"/>
        </w:rPr>
        <w:t>Las personas adultas se ponen nerviosas al hablar de sexo con personas menores a ellos, en la actualidad las personas jóvenes están mucho más experimentadas en estos temas, acceden a información en el internet o buscan respuestas en personas desconocidas</w:t>
      </w:r>
      <w:r w:rsidR="002D16E6">
        <w:rPr>
          <w:sz w:val="26"/>
          <w:szCs w:val="26"/>
        </w:rPr>
        <w:t>.</w:t>
      </w:r>
    </w:p>
    <w:p w:rsidR="002D16E6" w:rsidRDefault="005D1995" w:rsidP="005D1995">
      <w:pPr>
        <w:jc w:val="both"/>
        <w:rPr>
          <w:sz w:val="26"/>
          <w:szCs w:val="26"/>
        </w:rPr>
      </w:pPr>
      <w:r>
        <w:rPr>
          <w:sz w:val="26"/>
          <w:szCs w:val="26"/>
        </w:rPr>
        <w:t>Es necesario incluir a todas las personas en el marco de las políticas para lograr un bienestar social general y no solo de aquellas personas binarias, se debe reconocer a todo individuo en sus lineamientos, así entregar información confiable y dar respuestas eficientes ante las necesidades de la sociedad.</w:t>
      </w:r>
    </w:p>
    <w:p w:rsidR="005D1995" w:rsidRDefault="005D1995" w:rsidP="005D1995">
      <w:pPr>
        <w:jc w:val="both"/>
        <w:rPr>
          <w:sz w:val="26"/>
          <w:szCs w:val="26"/>
        </w:rPr>
      </w:pPr>
      <w:r>
        <w:rPr>
          <w:sz w:val="26"/>
          <w:szCs w:val="26"/>
        </w:rPr>
        <w:t>Los estereotipos de género permiten que la explotación de NNA vaya en aumento, debido a que las normas rígidas que siguen existiendo fomentan conductas violentas ante niños y niñas. El internet hoy está abierto a todo tipo de personas, con buenas o malas intenciones, cualquiera puede acceder a él, por lo cual estos juicios se siguen expresando mediante las redes sociales y estas conductas prejuiciosas son expresadas en libertad.</w:t>
      </w:r>
    </w:p>
    <w:p w:rsidR="005D1995" w:rsidRDefault="005D1995" w:rsidP="005D1995">
      <w:pPr>
        <w:jc w:val="both"/>
        <w:rPr>
          <w:sz w:val="26"/>
          <w:szCs w:val="26"/>
        </w:rPr>
      </w:pPr>
      <w:r>
        <w:rPr>
          <w:sz w:val="26"/>
          <w:szCs w:val="26"/>
        </w:rPr>
        <w:t xml:space="preserve">Los equipos locales deben tener mayor apoyo y validación para que tengan las herramientas necesarias para generar un </w:t>
      </w:r>
      <w:r w:rsidR="009E1D00">
        <w:rPr>
          <w:sz w:val="26"/>
          <w:szCs w:val="26"/>
        </w:rPr>
        <w:t>diagnóstico</w:t>
      </w:r>
      <w:r>
        <w:rPr>
          <w:sz w:val="26"/>
          <w:szCs w:val="26"/>
        </w:rPr>
        <w:t xml:space="preserve"> claro y con la </w:t>
      </w:r>
      <w:r w:rsidR="009E1D00">
        <w:rPr>
          <w:sz w:val="26"/>
          <w:szCs w:val="26"/>
        </w:rPr>
        <w:t>información</w:t>
      </w:r>
      <w:r>
        <w:rPr>
          <w:sz w:val="26"/>
          <w:szCs w:val="26"/>
        </w:rPr>
        <w:t xml:space="preserve"> necesaria para saber </w:t>
      </w:r>
      <w:r w:rsidR="009E1D00">
        <w:rPr>
          <w:sz w:val="26"/>
          <w:szCs w:val="26"/>
        </w:rPr>
        <w:t>cuándo</w:t>
      </w:r>
      <w:r>
        <w:rPr>
          <w:sz w:val="26"/>
          <w:szCs w:val="26"/>
        </w:rPr>
        <w:t xml:space="preserve"> un NNA debe ser derivado a una protección especializada</w:t>
      </w:r>
      <w:r w:rsidR="009E1D00">
        <w:rPr>
          <w:sz w:val="26"/>
          <w:szCs w:val="26"/>
        </w:rPr>
        <w:t xml:space="preserve"> o cuando requiera de menor complejidad</w:t>
      </w:r>
    </w:p>
    <w:p w:rsidR="009E1D00" w:rsidRPr="009E1D00" w:rsidRDefault="009E1D00" w:rsidP="009E1D00">
      <w:pPr>
        <w:pStyle w:val="Prrafodelista"/>
        <w:numPr>
          <w:ilvl w:val="0"/>
          <w:numId w:val="1"/>
        </w:numPr>
        <w:jc w:val="both"/>
        <w:rPr>
          <w:sz w:val="26"/>
          <w:szCs w:val="26"/>
        </w:rPr>
      </w:pPr>
      <w:r w:rsidRPr="009E1D00">
        <w:rPr>
          <w:sz w:val="26"/>
          <w:szCs w:val="26"/>
        </w:rPr>
        <w:t>¿De qué manera se prepara a las personas en el transcurso de sus vidas para enfrentarse a un sujeto menor de edad y decirles “no debes hablar con extraños” cuando probablemente estas personas adultas en su niñez igual practicaron esto?</w:t>
      </w:r>
    </w:p>
    <w:p w:rsidR="009E1D00" w:rsidRPr="009E1D00" w:rsidRDefault="009E1D00" w:rsidP="009E1D00">
      <w:pPr>
        <w:pStyle w:val="Prrafodelista"/>
        <w:numPr>
          <w:ilvl w:val="0"/>
          <w:numId w:val="1"/>
        </w:numPr>
        <w:jc w:val="both"/>
        <w:rPr>
          <w:sz w:val="26"/>
          <w:szCs w:val="26"/>
        </w:rPr>
      </w:pPr>
      <w:r w:rsidRPr="009E1D00">
        <w:rPr>
          <w:sz w:val="26"/>
          <w:szCs w:val="26"/>
        </w:rPr>
        <w:t>¿El tiempo existente para hacer un diagnóstico en los programas de protección es suficiente para conocer todo el acontecimiento del NNA?</w:t>
      </w:r>
    </w:p>
    <w:p w:rsidR="009E1D00" w:rsidRPr="009E1D00" w:rsidRDefault="009E1D00" w:rsidP="009E1D00">
      <w:pPr>
        <w:pStyle w:val="Prrafodelista"/>
        <w:numPr>
          <w:ilvl w:val="0"/>
          <w:numId w:val="1"/>
        </w:numPr>
        <w:jc w:val="both"/>
        <w:rPr>
          <w:sz w:val="26"/>
          <w:szCs w:val="26"/>
        </w:rPr>
      </w:pPr>
      <w:r w:rsidRPr="009E1D00">
        <w:rPr>
          <w:sz w:val="26"/>
          <w:szCs w:val="26"/>
        </w:rPr>
        <w:lastRenderedPageBreak/>
        <w:t xml:space="preserve">¿El tiempo estimado de intervención de un </w:t>
      </w:r>
      <w:bookmarkStart w:id="0" w:name="_GoBack"/>
      <w:bookmarkEnd w:id="0"/>
      <w:r w:rsidRPr="009E1D00">
        <w:rPr>
          <w:sz w:val="26"/>
          <w:szCs w:val="26"/>
        </w:rPr>
        <w:t>programa de protección permite generar un real cambio en la vida de NNA?</w:t>
      </w:r>
    </w:p>
    <w:p w:rsidR="009E1D00" w:rsidRPr="009E1D00" w:rsidRDefault="009E1D00" w:rsidP="009E1D00">
      <w:pPr>
        <w:pStyle w:val="Prrafodelista"/>
        <w:numPr>
          <w:ilvl w:val="0"/>
          <w:numId w:val="1"/>
        </w:numPr>
        <w:jc w:val="both"/>
        <w:rPr>
          <w:sz w:val="26"/>
          <w:szCs w:val="26"/>
        </w:rPr>
      </w:pPr>
      <w:r w:rsidRPr="009E1D00">
        <w:rPr>
          <w:sz w:val="26"/>
          <w:szCs w:val="26"/>
        </w:rPr>
        <w:t>¿Mejor Niñez permitirá que la violencia de genero online disminuya? ¿De qué forma?</w:t>
      </w:r>
    </w:p>
    <w:p w:rsidR="009E1D00" w:rsidRPr="004C4E35" w:rsidRDefault="009E1D00" w:rsidP="005D1995">
      <w:pPr>
        <w:jc w:val="both"/>
        <w:rPr>
          <w:sz w:val="26"/>
          <w:szCs w:val="26"/>
        </w:rPr>
      </w:pPr>
    </w:p>
    <w:sectPr w:rsidR="009E1D00" w:rsidRPr="004C4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F5296"/>
    <w:multiLevelType w:val="hybridMultilevel"/>
    <w:tmpl w:val="24A095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35"/>
    <w:rsid w:val="002D16E6"/>
    <w:rsid w:val="004C4E35"/>
    <w:rsid w:val="005A1C1D"/>
    <w:rsid w:val="005D1995"/>
    <w:rsid w:val="008B2777"/>
    <w:rsid w:val="009E1D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8F900-0843-4C62-B4C3-A940C30F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2022-08-08T01:15:00Z</dcterms:created>
  <dcterms:modified xsi:type="dcterms:W3CDTF">2022-08-08T01:15:00Z</dcterms:modified>
</cp:coreProperties>
</file>